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032A" w14:textId="77777777" w:rsidR="00C4691D" w:rsidRDefault="004637B5">
      <w:pPr>
        <w:spacing w:line="257" w:lineRule="exact"/>
        <w:jc w:val="center"/>
        <w:rPr>
          <w:rFonts w:hint="default"/>
        </w:rPr>
      </w:pPr>
      <w:r>
        <w:t>奈良県障害者支援施設等に準ずる者の認定等に関する要領</w:t>
      </w:r>
    </w:p>
    <w:p w14:paraId="4D3F41CA" w14:textId="77777777" w:rsidR="00C4691D" w:rsidRDefault="00C4691D">
      <w:pPr>
        <w:spacing w:line="257" w:lineRule="exact"/>
        <w:rPr>
          <w:rFonts w:hint="default"/>
        </w:rPr>
      </w:pPr>
    </w:p>
    <w:p w14:paraId="0ECBD2EE" w14:textId="77777777" w:rsidR="00C4691D" w:rsidRDefault="004637B5">
      <w:pPr>
        <w:spacing w:line="257" w:lineRule="exact"/>
        <w:rPr>
          <w:rFonts w:hint="default"/>
        </w:rPr>
      </w:pPr>
      <w:r>
        <w:t xml:space="preserve">　（趣旨）</w:t>
      </w:r>
    </w:p>
    <w:p w14:paraId="3C67A132" w14:textId="77777777" w:rsidR="00C4691D" w:rsidRDefault="004637B5">
      <w:pPr>
        <w:spacing w:line="257" w:lineRule="exact"/>
        <w:ind w:left="213" w:hanging="213"/>
        <w:rPr>
          <w:rFonts w:hint="default"/>
        </w:rPr>
      </w:pPr>
      <w:r>
        <w:t>第１条　この要領は、地方自治法施行令（昭和２２年政令第１６号）第１６７条の２第１項第３号に規定する障害者支援施設、地域活動支援センター、障害福祉サービス事業を行う施設又は小規模作業所（以下「障害者支援施設等」という。）に準ずる者として知事が行う認定及び次条第１項第５号に規定する共同受注窓口との契約について必要な事項を定めるものとする。</w:t>
      </w:r>
    </w:p>
    <w:p w14:paraId="6E9FBF7F" w14:textId="77777777" w:rsidR="00C4691D" w:rsidRDefault="00C4691D">
      <w:pPr>
        <w:spacing w:line="257" w:lineRule="exact"/>
        <w:rPr>
          <w:rFonts w:hint="default"/>
        </w:rPr>
      </w:pPr>
    </w:p>
    <w:p w14:paraId="01825E28" w14:textId="77777777" w:rsidR="00C4691D" w:rsidRDefault="004637B5">
      <w:pPr>
        <w:spacing w:line="257" w:lineRule="exact"/>
        <w:rPr>
          <w:rFonts w:hint="default"/>
        </w:rPr>
      </w:pPr>
      <w:r>
        <w:t xml:space="preserve">　（認定基準）</w:t>
      </w:r>
    </w:p>
    <w:p w14:paraId="0162D11E" w14:textId="77777777" w:rsidR="00C4691D" w:rsidRDefault="004637B5">
      <w:pPr>
        <w:spacing w:line="257" w:lineRule="exact"/>
        <w:ind w:left="213" w:hanging="213"/>
        <w:rPr>
          <w:rFonts w:hint="default"/>
        </w:rPr>
      </w:pPr>
      <w:r>
        <w:t>第２条　障害者支援施設等に準ずる者として知事の認定を受けることができる者は、次に掲げる者のうち、奈良県内に主たる事業所を置くものとする。</w:t>
      </w:r>
    </w:p>
    <w:p w14:paraId="46FD224C" w14:textId="77777777" w:rsidR="00C4691D" w:rsidRDefault="004637B5">
      <w:pPr>
        <w:spacing w:line="257" w:lineRule="exact"/>
        <w:ind w:left="425" w:hanging="213"/>
        <w:rPr>
          <w:rFonts w:hint="default"/>
        </w:rPr>
      </w:pPr>
      <w:r>
        <w:t>(1)</w:t>
      </w:r>
      <w:r>
        <w:rPr>
          <w:spacing w:val="-1"/>
        </w:rPr>
        <w:t xml:space="preserve"> </w:t>
      </w:r>
      <w:r>
        <w:t>国等による障害者就労施設等からの物品等の調達の推進等に関する法律施行令（平成２５年政令第２２号。以下「障害者優先調達推進法施行令」という。）第１条第１号に規定する子会社（以下「特例子会社」という。）</w:t>
      </w:r>
    </w:p>
    <w:p w14:paraId="78199E00" w14:textId="77777777" w:rsidR="00C4691D" w:rsidRDefault="004637B5">
      <w:pPr>
        <w:spacing w:line="257" w:lineRule="exact"/>
        <w:ind w:left="425" w:hanging="213"/>
        <w:rPr>
          <w:rFonts w:hint="default"/>
        </w:rPr>
      </w:pPr>
      <w:r>
        <w:t>(2)</w:t>
      </w:r>
      <w:r>
        <w:rPr>
          <w:spacing w:val="-1"/>
        </w:rPr>
        <w:t xml:space="preserve"> </w:t>
      </w:r>
      <w:r>
        <w:t>障害者優先調達推進法施行令第１条第２号に規定する事業所（以下「重度障害者多数雇用事業所」という。）</w:t>
      </w:r>
    </w:p>
    <w:p w14:paraId="09CF562C" w14:textId="77777777" w:rsidR="00C4691D" w:rsidRDefault="004637B5">
      <w:pPr>
        <w:spacing w:line="257" w:lineRule="exact"/>
        <w:ind w:left="425" w:hanging="213"/>
        <w:rPr>
          <w:rFonts w:hint="default"/>
        </w:rPr>
      </w:pPr>
      <w:r>
        <w:t>(3)</w:t>
      </w:r>
      <w:r>
        <w:rPr>
          <w:spacing w:val="-1"/>
        </w:rPr>
        <w:t xml:space="preserve"> </w:t>
      </w:r>
      <w:r>
        <w:t>障害者の雇用の促進等に関する法律（昭和３５年法律第１２３号。以下「障害者雇用促進法」という。）第７４条の２第３項第１号に規定する在宅就業障害者</w:t>
      </w:r>
    </w:p>
    <w:p w14:paraId="7229864F" w14:textId="77777777" w:rsidR="00C4691D" w:rsidRDefault="004637B5">
      <w:pPr>
        <w:spacing w:line="257" w:lineRule="exact"/>
        <w:ind w:left="425" w:hanging="213"/>
        <w:rPr>
          <w:rFonts w:hint="default"/>
        </w:rPr>
      </w:pPr>
      <w:r>
        <w:t>(4)</w:t>
      </w:r>
      <w:r>
        <w:rPr>
          <w:spacing w:val="-1"/>
        </w:rPr>
        <w:t xml:space="preserve"> </w:t>
      </w:r>
      <w:r>
        <w:t>障害者雇用促進法第７４条の３第１項に規定する在宅就業支援団体</w:t>
      </w:r>
    </w:p>
    <w:p w14:paraId="3E128AF9" w14:textId="77777777" w:rsidR="00C4691D" w:rsidRDefault="004637B5">
      <w:pPr>
        <w:spacing w:line="257" w:lineRule="exact"/>
        <w:ind w:left="425" w:hanging="213"/>
        <w:rPr>
          <w:rFonts w:hint="default"/>
        </w:rPr>
      </w:pPr>
      <w:r>
        <w:t>(5)</w:t>
      </w:r>
      <w:r>
        <w:rPr>
          <w:spacing w:val="-1"/>
        </w:rPr>
        <w:t xml:space="preserve"> </w:t>
      </w:r>
      <w:r>
        <w:t>定款等に障害者の就業機会の確保を目的とすることを明示し、複数の障害者就労施設等（国等による障害者就労施設等からの物品等の調達等に関する法律（平成２４年法律第５０号）第２条第４項に規定する障害者就労施設等をいう。）に対して、物品及び役務の調達のあっせん又は仲介の業務を行う共同受注窓口としての機能を有する者（以下「共同受注窓口」という。）</w:t>
      </w:r>
    </w:p>
    <w:p w14:paraId="686A391D" w14:textId="08E4C8E5" w:rsidR="00C4691D" w:rsidRDefault="004637B5" w:rsidP="00A64227">
      <w:pPr>
        <w:spacing w:line="257" w:lineRule="exact"/>
        <w:ind w:left="214" w:hangingChars="100" w:hanging="214"/>
        <w:rPr>
          <w:rFonts w:hint="default"/>
        </w:rPr>
      </w:pPr>
      <w:r>
        <w:t>２　前項の規定にかかわらず、次の各号のいずれかに該当する者は、知事の認定を受けることができない。</w:t>
      </w:r>
    </w:p>
    <w:p w14:paraId="4E1DF263" w14:textId="77777777" w:rsidR="00C4691D" w:rsidRDefault="004637B5">
      <w:pPr>
        <w:spacing w:line="258" w:lineRule="exact"/>
        <w:ind w:left="425" w:hanging="213"/>
        <w:rPr>
          <w:rFonts w:hint="default"/>
        </w:rPr>
      </w:pPr>
      <w:r>
        <w:t>(1)</w:t>
      </w:r>
      <w:r>
        <w:rPr>
          <w:spacing w:val="-1"/>
        </w:rPr>
        <w:t xml:space="preserve"> </w:t>
      </w:r>
      <w:r>
        <w:t>役員等（法人にあっては役員（非常勤の者を含む。）、支配人及び支店又は営業所の代表者を、個人にあってはその者、支配人及び支店又は営業所の代表者をいう。以下同じ。）が暴力団員（暴力団員による不当な行為の防止等に関する法律（平成３年法律第７７号。以下「法」という。）第２条第６号に規定する暴力団員をいう。以下同じ。）であること。</w:t>
      </w:r>
    </w:p>
    <w:p w14:paraId="6DE8AC89" w14:textId="77777777" w:rsidR="00C4691D" w:rsidRDefault="004637B5">
      <w:pPr>
        <w:spacing w:line="258" w:lineRule="exact"/>
        <w:ind w:left="425" w:hanging="213"/>
        <w:rPr>
          <w:rFonts w:hint="default"/>
        </w:rPr>
      </w:pPr>
      <w:r>
        <w:t>(2)</w:t>
      </w:r>
      <w:r>
        <w:rPr>
          <w:spacing w:val="-1"/>
        </w:rPr>
        <w:t xml:space="preserve"> </w:t>
      </w:r>
      <w:r>
        <w:t>暴力団（法第２条第２号に規定する暴力団をいう。以下同じ。）又は暴力団員が経営に実質的に関与していること。</w:t>
      </w:r>
    </w:p>
    <w:p w14:paraId="122FE52E" w14:textId="77777777" w:rsidR="00C4691D" w:rsidRDefault="004637B5">
      <w:pPr>
        <w:spacing w:line="258" w:lineRule="exact"/>
        <w:ind w:left="425" w:hanging="213"/>
        <w:rPr>
          <w:rFonts w:hint="default"/>
        </w:rPr>
      </w:pPr>
      <w:r>
        <w:t>(3)</w:t>
      </w:r>
      <w:r>
        <w:rPr>
          <w:spacing w:val="-1"/>
        </w:rPr>
        <w:t xml:space="preserve"> </w:t>
      </w:r>
      <w:r>
        <w:t>役員等が、その属する法人、自己若しくは第三者の不正な利益を図る目的で、又は第三者に損害を与える目的で、暴力団又は暴力団員を利用していること。</w:t>
      </w:r>
    </w:p>
    <w:p w14:paraId="5277CE48" w14:textId="77777777" w:rsidR="00C4691D" w:rsidRDefault="004637B5">
      <w:pPr>
        <w:spacing w:line="258" w:lineRule="exact"/>
        <w:ind w:left="425" w:hanging="213"/>
        <w:rPr>
          <w:rFonts w:hint="default"/>
        </w:rPr>
      </w:pPr>
      <w:r>
        <w:t>(4)</w:t>
      </w:r>
      <w:r>
        <w:rPr>
          <w:spacing w:val="-1"/>
        </w:rPr>
        <w:t xml:space="preserve"> </w:t>
      </w:r>
      <w:r>
        <w:t>役員等が、暴力団又は暴力団員に対して資金等を提供し、又は便宜を供与する等直接的若しくは積極的に暴力団の維持及び運営に協力し、又は関与していること。</w:t>
      </w:r>
    </w:p>
    <w:p w14:paraId="59317F50" w14:textId="77777777" w:rsidR="00C4691D" w:rsidRDefault="004637B5">
      <w:pPr>
        <w:spacing w:line="258" w:lineRule="exact"/>
        <w:ind w:left="638" w:hanging="425"/>
        <w:rPr>
          <w:rFonts w:hint="default"/>
        </w:rPr>
      </w:pPr>
      <w:r>
        <w:t>(5)</w:t>
      </w:r>
      <w:r>
        <w:rPr>
          <w:spacing w:val="-1"/>
        </w:rPr>
        <w:t xml:space="preserve"> </w:t>
      </w:r>
      <w:r>
        <w:t>役員等が、暴力団又は暴力団員と社会的に非難されるべき関係を有していること。</w:t>
      </w:r>
    </w:p>
    <w:p w14:paraId="5AEE1420" w14:textId="77777777" w:rsidR="00C4691D" w:rsidRDefault="00C4691D">
      <w:pPr>
        <w:spacing w:line="257" w:lineRule="exact"/>
        <w:rPr>
          <w:rFonts w:hint="default"/>
        </w:rPr>
      </w:pPr>
    </w:p>
    <w:p w14:paraId="7A86F753" w14:textId="77777777" w:rsidR="00C4691D" w:rsidRDefault="004637B5">
      <w:pPr>
        <w:spacing w:line="257" w:lineRule="exact"/>
        <w:rPr>
          <w:rFonts w:hint="default"/>
        </w:rPr>
      </w:pPr>
      <w:r>
        <w:t xml:space="preserve">　（認定の申請）</w:t>
      </w:r>
    </w:p>
    <w:p w14:paraId="26CB13FB" w14:textId="77777777" w:rsidR="00C4691D" w:rsidRDefault="004637B5">
      <w:pPr>
        <w:spacing w:line="257" w:lineRule="exact"/>
        <w:ind w:left="213" w:hanging="213"/>
        <w:rPr>
          <w:rFonts w:hint="default"/>
        </w:rPr>
      </w:pPr>
      <w:r>
        <w:t>第３条　障害者支援施設等に準ずる者の認定を受けようとする者は、認定申請書（第１号様式）に必要な書類を添えて知事に提出しなければならない。</w:t>
      </w:r>
    </w:p>
    <w:p w14:paraId="57CA3C27" w14:textId="77777777" w:rsidR="00C4691D" w:rsidRDefault="00C4691D">
      <w:pPr>
        <w:spacing w:line="257" w:lineRule="exact"/>
        <w:rPr>
          <w:rFonts w:hint="default"/>
        </w:rPr>
      </w:pPr>
    </w:p>
    <w:p w14:paraId="04729850" w14:textId="77777777" w:rsidR="00C4691D" w:rsidRDefault="004637B5">
      <w:pPr>
        <w:spacing w:line="257" w:lineRule="exact"/>
        <w:rPr>
          <w:rFonts w:hint="default"/>
        </w:rPr>
      </w:pPr>
      <w:r>
        <w:t xml:space="preserve">　（認定）</w:t>
      </w:r>
    </w:p>
    <w:p w14:paraId="3B49D701" w14:textId="77777777" w:rsidR="00C4691D" w:rsidRDefault="004637B5">
      <w:pPr>
        <w:spacing w:line="257" w:lineRule="exact"/>
        <w:ind w:left="213" w:hanging="213"/>
        <w:rPr>
          <w:rFonts w:hint="default"/>
        </w:rPr>
      </w:pPr>
      <w:r>
        <w:t>第４条　知事は、前条に規定する申請があったときは、地方自治法施行規則（昭和２２年内務省令第２９号）第１２条の２の３第３項の規定により、あらかじめ、２人以上の学識経験を有する者の意見を聴いた上で、認定の可否を決定するものとする。</w:t>
      </w:r>
    </w:p>
    <w:p w14:paraId="1ACA2612" w14:textId="77777777" w:rsidR="00C4691D" w:rsidRDefault="004637B5">
      <w:pPr>
        <w:spacing w:line="257" w:lineRule="exact"/>
        <w:ind w:left="213" w:hanging="213"/>
        <w:rPr>
          <w:rFonts w:hint="default"/>
        </w:rPr>
      </w:pPr>
      <w:r>
        <w:t>２　知事は、前項の規定により、障害者支援施設等に準ずる者を認定したとき又は認定しないこととしたときは、申請者にその旨を通知するものとする。</w:t>
      </w:r>
    </w:p>
    <w:p w14:paraId="582338CF" w14:textId="77777777" w:rsidR="00C4691D" w:rsidRDefault="004637B5">
      <w:pPr>
        <w:spacing w:line="257" w:lineRule="exact"/>
        <w:ind w:left="213" w:hanging="213"/>
        <w:rPr>
          <w:rFonts w:hint="default"/>
        </w:rPr>
      </w:pPr>
      <w:r>
        <w:t>３　知事は、申請者が第２条第１項各号に該当することを確認するに当たって必要があると認めるときは、当該申請者を訪問し、聴き取り等の実態調査を行うことができる</w:t>
      </w:r>
      <w:r>
        <w:lastRenderedPageBreak/>
        <w:t>ものとする。</w:t>
      </w:r>
    </w:p>
    <w:p w14:paraId="5A4746D9" w14:textId="77777777" w:rsidR="00C4691D" w:rsidRDefault="00C4691D">
      <w:pPr>
        <w:spacing w:line="257" w:lineRule="exact"/>
        <w:rPr>
          <w:rFonts w:hint="default"/>
        </w:rPr>
      </w:pPr>
    </w:p>
    <w:p w14:paraId="7B75D103" w14:textId="77777777" w:rsidR="00C4691D" w:rsidRDefault="004637B5">
      <w:pPr>
        <w:spacing w:line="257" w:lineRule="exact"/>
        <w:rPr>
          <w:rFonts w:hint="default"/>
        </w:rPr>
      </w:pPr>
      <w:r>
        <w:t xml:space="preserve">　（認定の公表）</w:t>
      </w:r>
    </w:p>
    <w:p w14:paraId="71E06CA7" w14:textId="668A3EB3" w:rsidR="00C4691D" w:rsidRDefault="004637B5" w:rsidP="00867ADF">
      <w:pPr>
        <w:spacing w:line="257" w:lineRule="exact"/>
        <w:ind w:left="214" w:hangingChars="100" w:hanging="214"/>
        <w:rPr>
          <w:rFonts w:hint="default"/>
        </w:rPr>
      </w:pPr>
      <w:r>
        <w:t>第５条　知事は、前条第１項の規定により認定を行ったときは、その旨を公表するものとする。</w:t>
      </w:r>
    </w:p>
    <w:p w14:paraId="49B53994" w14:textId="77777777" w:rsidR="00C4691D" w:rsidRDefault="00C4691D">
      <w:pPr>
        <w:spacing w:line="257" w:lineRule="exact"/>
        <w:rPr>
          <w:rFonts w:hint="default"/>
        </w:rPr>
      </w:pPr>
    </w:p>
    <w:p w14:paraId="486EC6CB" w14:textId="77777777" w:rsidR="00C4691D" w:rsidRDefault="004637B5">
      <w:pPr>
        <w:spacing w:line="257" w:lineRule="exact"/>
        <w:rPr>
          <w:rFonts w:hint="default"/>
        </w:rPr>
      </w:pPr>
      <w:r>
        <w:t xml:space="preserve">　（認定内容の変更）</w:t>
      </w:r>
    </w:p>
    <w:p w14:paraId="5CCD4664" w14:textId="77777777" w:rsidR="00C4691D" w:rsidRDefault="004637B5">
      <w:pPr>
        <w:spacing w:line="257" w:lineRule="exact"/>
        <w:ind w:left="213" w:hanging="213"/>
        <w:rPr>
          <w:rFonts w:hint="default"/>
        </w:rPr>
      </w:pPr>
      <w:r>
        <w:t>第６条　認定を受けた者は、その認定事項に変更が生じたときは、速やかに認定事項変更届（第２号様式）を知事に提出しなければならない。</w:t>
      </w:r>
    </w:p>
    <w:p w14:paraId="4A1252B4" w14:textId="77777777" w:rsidR="00C4691D" w:rsidRDefault="00C4691D">
      <w:pPr>
        <w:spacing w:line="257" w:lineRule="exact"/>
        <w:rPr>
          <w:rFonts w:hint="default"/>
        </w:rPr>
      </w:pPr>
    </w:p>
    <w:p w14:paraId="3BFB9E34" w14:textId="77777777" w:rsidR="00C4691D" w:rsidRDefault="004637B5">
      <w:pPr>
        <w:spacing w:line="257" w:lineRule="exact"/>
        <w:rPr>
          <w:rFonts w:hint="default"/>
        </w:rPr>
      </w:pPr>
      <w:r>
        <w:t xml:space="preserve">　（認定の取消し）</w:t>
      </w:r>
    </w:p>
    <w:p w14:paraId="3EF1106D" w14:textId="77777777" w:rsidR="00C4691D" w:rsidRDefault="004637B5">
      <w:pPr>
        <w:spacing w:line="257" w:lineRule="exact"/>
        <w:ind w:left="213" w:hanging="213"/>
        <w:rPr>
          <w:rFonts w:hint="default"/>
        </w:rPr>
      </w:pPr>
      <w:r>
        <w:t>第７条　知事は、認定を受けた者が次の各号のいずれかに該当する場合は、その認定を取り消し、その旨を認定を受けた者に通知するものとする。</w:t>
      </w:r>
    </w:p>
    <w:p w14:paraId="410FEFC7" w14:textId="77777777" w:rsidR="00C4691D" w:rsidRDefault="004637B5">
      <w:pPr>
        <w:spacing w:line="257" w:lineRule="exact"/>
        <w:ind w:left="425" w:hanging="213"/>
        <w:rPr>
          <w:rFonts w:hint="default"/>
        </w:rPr>
      </w:pPr>
      <w:r>
        <w:t>(1)</w:t>
      </w:r>
      <w:r>
        <w:rPr>
          <w:spacing w:val="-1"/>
        </w:rPr>
        <w:t xml:space="preserve"> </w:t>
      </w:r>
      <w:r>
        <w:t>第２条第１項各号に規定する認定基準に該当しなくなったとき。</w:t>
      </w:r>
    </w:p>
    <w:p w14:paraId="1B6E7864" w14:textId="77777777" w:rsidR="00C4691D" w:rsidRDefault="004637B5">
      <w:pPr>
        <w:spacing w:line="257" w:lineRule="exact"/>
        <w:ind w:left="425" w:hanging="213"/>
        <w:rPr>
          <w:rFonts w:hint="default"/>
        </w:rPr>
      </w:pPr>
      <w:r>
        <w:t>(2)</w:t>
      </w:r>
      <w:r>
        <w:rPr>
          <w:spacing w:val="-1"/>
        </w:rPr>
        <w:t xml:space="preserve"> </w:t>
      </w:r>
      <w:r>
        <w:t>第２条第２項各号のいずれかに該当することが判明したとき。</w:t>
      </w:r>
    </w:p>
    <w:p w14:paraId="780D58A9" w14:textId="77777777" w:rsidR="00C4691D" w:rsidRDefault="004637B5">
      <w:pPr>
        <w:spacing w:line="257" w:lineRule="exact"/>
        <w:ind w:left="425" w:hanging="213"/>
        <w:rPr>
          <w:rFonts w:hint="default"/>
        </w:rPr>
      </w:pPr>
      <w:r>
        <w:t>(3)</w:t>
      </w:r>
      <w:r>
        <w:rPr>
          <w:spacing w:val="-1"/>
        </w:rPr>
        <w:t xml:space="preserve"> </w:t>
      </w:r>
      <w:r>
        <w:t>偽りその他不正の手段により認定を受けたことが判明したとき。</w:t>
      </w:r>
    </w:p>
    <w:p w14:paraId="330F3E69" w14:textId="77777777" w:rsidR="00C4691D" w:rsidRDefault="004637B5">
      <w:pPr>
        <w:spacing w:line="257" w:lineRule="exact"/>
        <w:ind w:left="425" w:hanging="213"/>
        <w:rPr>
          <w:rFonts w:hint="default"/>
        </w:rPr>
      </w:pPr>
      <w:r>
        <w:t>(4)</w:t>
      </w:r>
      <w:r>
        <w:rPr>
          <w:spacing w:val="-1"/>
        </w:rPr>
        <w:t xml:space="preserve"> </w:t>
      </w:r>
      <w:r>
        <w:t>共同受注窓口が次条の規定に違反したとき。</w:t>
      </w:r>
    </w:p>
    <w:p w14:paraId="6ADA1516" w14:textId="77777777" w:rsidR="00C4691D" w:rsidRDefault="004637B5">
      <w:pPr>
        <w:spacing w:line="257" w:lineRule="exact"/>
        <w:ind w:left="425" w:hanging="213"/>
        <w:rPr>
          <w:rFonts w:hint="default"/>
        </w:rPr>
      </w:pPr>
      <w:r>
        <w:t>(5)</w:t>
      </w:r>
      <w:r>
        <w:rPr>
          <w:spacing w:val="-1"/>
        </w:rPr>
        <w:t xml:space="preserve"> </w:t>
      </w:r>
      <w:r>
        <w:t>重大な法令違反等の不正な行為等があったと認められるとき。</w:t>
      </w:r>
    </w:p>
    <w:p w14:paraId="4B67F01E" w14:textId="77777777" w:rsidR="00C4691D" w:rsidRDefault="004637B5" w:rsidP="000710D5">
      <w:pPr>
        <w:spacing w:line="257" w:lineRule="exact"/>
        <w:ind w:left="214" w:hangingChars="100" w:hanging="214"/>
        <w:rPr>
          <w:rFonts w:hint="default"/>
        </w:rPr>
      </w:pPr>
      <w:r>
        <w:t>２　認定を受けた者は</w:t>
      </w:r>
      <w:r w:rsidR="000710D5">
        <w:t>、前項第１号に該当したときは、速やかに要件喪失届（第３号様式）</w:t>
      </w:r>
      <w:r>
        <w:t>を知事に提出しなければならない。</w:t>
      </w:r>
    </w:p>
    <w:p w14:paraId="6D7383F1" w14:textId="77777777" w:rsidR="00C4691D" w:rsidRDefault="00C4691D">
      <w:pPr>
        <w:spacing w:line="257" w:lineRule="exact"/>
        <w:rPr>
          <w:rFonts w:hint="default"/>
        </w:rPr>
      </w:pPr>
    </w:p>
    <w:p w14:paraId="0399949D" w14:textId="77777777" w:rsidR="00C4691D" w:rsidRDefault="004637B5">
      <w:pPr>
        <w:spacing w:line="257" w:lineRule="exact"/>
        <w:rPr>
          <w:rFonts w:hint="default"/>
        </w:rPr>
      </w:pPr>
      <w:r>
        <w:t xml:space="preserve">　（共同受注窓口を契約の相手方とする場合の運用）</w:t>
      </w:r>
    </w:p>
    <w:p w14:paraId="35E6F96B" w14:textId="601A905B" w:rsidR="00C4691D" w:rsidRDefault="004637B5" w:rsidP="00A64227">
      <w:pPr>
        <w:spacing w:line="257" w:lineRule="exact"/>
        <w:ind w:left="214" w:hangingChars="100" w:hanging="214"/>
        <w:rPr>
          <w:rFonts w:hint="default"/>
        </w:rPr>
      </w:pPr>
      <w:r>
        <w:t>第８条　共同受注窓口を契約の相手方として、地方自治法施行令第１６７条の２第１項第３号に規定する随意契約（以下「３号随契」という。）を締結する場合の運用につ</w:t>
      </w:r>
      <w:r w:rsidR="000710D5">
        <w:t xml:space="preserve">　いて</w:t>
      </w:r>
      <w:r>
        <w:t>は、次に掲げるとおりとする。</w:t>
      </w:r>
    </w:p>
    <w:p w14:paraId="78FB420D" w14:textId="77777777" w:rsidR="00C4691D" w:rsidRDefault="004637B5" w:rsidP="000710D5">
      <w:pPr>
        <w:spacing w:line="257" w:lineRule="exact"/>
        <w:ind w:left="423" w:hangingChars="200" w:hanging="423"/>
        <w:rPr>
          <w:rFonts w:hint="default"/>
        </w:rPr>
      </w:pPr>
      <w:r>
        <w:rPr>
          <w:spacing w:val="-1"/>
        </w:rPr>
        <w:t xml:space="preserve">  </w:t>
      </w:r>
      <w:r>
        <w:t>(1)</w:t>
      </w:r>
      <w:r>
        <w:rPr>
          <w:spacing w:val="-1"/>
        </w:rPr>
        <w:t xml:space="preserve"> </w:t>
      </w:r>
      <w:r>
        <w:t>共同受注窓口を</w:t>
      </w:r>
      <w:r w:rsidR="000710D5">
        <w:t>契約の相手方とする３号随契は、当該共同受注窓口が県内に主たる</w:t>
      </w:r>
      <w:r>
        <w:t>事務所を置く障害</w:t>
      </w:r>
      <w:r w:rsidR="000710D5">
        <w:t>者就労施設等に物品及び役務の調達のあっせん又は仲介を行うもの</w:t>
      </w:r>
      <w:r>
        <w:t>に限ること。</w:t>
      </w:r>
    </w:p>
    <w:p w14:paraId="5A21F82A" w14:textId="77777777" w:rsidR="00C4691D" w:rsidRDefault="004637B5">
      <w:pPr>
        <w:pStyle w:val="Word"/>
        <w:spacing w:line="257" w:lineRule="exact"/>
        <w:ind w:left="425" w:hanging="425"/>
        <w:rPr>
          <w:rFonts w:hint="default"/>
        </w:rPr>
      </w:pPr>
      <w:r>
        <w:rPr>
          <w:spacing w:val="-1"/>
        </w:rPr>
        <w:t xml:space="preserve">  </w:t>
      </w:r>
      <w:r>
        <w:t>(2)</w:t>
      </w:r>
      <w:r>
        <w:rPr>
          <w:spacing w:val="-1"/>
        </w:rPr>
        <w:t xml:space="preserve"> </w:t>
      </w:r>
      <w:r>
        <w:t>当該共同受注窓口は、３号随契を締結する際、当該契約において物品及び役務の調達のあっせん又は仲介を受ける障害者就労施設等の名称及び各施設への発注内容が分かる書類を提出すること。</w:t>
      </w:r>
    </w:p>
    <w:p w14:paraId="643A3E72" w14:textId="77777777" w:rsidR="00C4691D" w:rsidRDefault="004637B5">
      <w:pPr>
        <w:pStyle w:val="Word"/>
        <w:spacing w:line="257" w:lineRule="exact"/>
        <w:ind w:left="425" w:hanging="425"/>
        <w:rPr>
          <w:rFonts w:hint="default"/>
        </w:rPr>
      </w:pPr>
      <w:r>
        <w:rPr>
          <w:spacing w:val="-1"/>
        </w:rPr>
        <w:t xml:space="preserve">  </w:t>
      </w:r>
      <w:r>
        <w:t>(3)</w:t>
      </w:r>
      <w:r>
        <w:rPr>
          <w:spacing w:val="-1"/>
        </w:rPr>
        <w:t xml:space="preserve"> </w:t>
      </w:r>
      <w:r>
        <w:t>当該共同受注窓口は、３号随契の履行期間終了後、速やかに当該契約において物品及び役務の調達のあっせん又は仲介を受けた障害者就労施設等の名称、各施設への発注内容及び発注金額が分かるものを提出すること。</w:t>
      </w:r>
    </w:p>
    <w:p w14:paraId="297A776D" w14:textId="77777777" w:rsidR="00C4691D" w:rsidRDefault="00C4691D">
      <w:pPr>
        <w:spacing w:line="257" w:lineRule="exact"/>
        <w:rPr>
          <w:rFonts w:hint="default"/>
        </w:rPr>
      </w:pPr>
    </w:p>
    <w:p w14:paraId="5A446C89" w14:textId="77777777" w:rsidR="00C4691D" w:rsidRDefault="004637B5">
      <w:pPr>
        <w:spacing w:line="257" w:lineRule="exact"/>
        <w:rPr>
          <w:rFonts w:hint="default"/>
        </w:rPr>
      </w:pPr>
      <w:r>
        <w:t xml:space="preserve">　（現況の報告等）</w:t>
      </w:r>
    </w:p>
    <w:p w14:paraId="0E0498BE" w14:textId="77777777" w:rsidR="00C4691D" w:rsidRDefault="004637B5">
      <w:pPr>
        <w:spacing w:line="257" w:lineRule="exact"/>
        <w:ind w:left="213" w:hanging="213"/>
        <w:rPr>
          <w:rFonts w:hint="default"/>
        </w:rPr>
      </w:pPr>
      <w:r>
        <w:t>第９条　認定を受けた重度障害者多数雇用事業所は、毎年度４月末までに、当該年度の４月１日の状況を、障害者雇用状況計算書兼現況届出書（第１号様式別添１）により、知事に報告するものとする。</w:t>
      </w:r>
    </w:p>
    <w:p w14:paraId="616463C0" w14:textId="77777777" w:rsidR="00C4691D" w:rsidRDefault="004637B5">
      <w:pPr>
        <w:spacing w:line="257" w:lineRule="exact"/>
        <w:ind w:left="213" w:hanging="213"/>
        <w:rPr>
          <w:rFonts w:hint="default"/>
        </w:rPr>
      </w:pPr>
      <w:r>
        <w:t>２　認定を受けた共同受注窓口は、毎年度４月末までに、当該年度の４月１日の状況を、共同受注窓口調書（第１号様式別添２）により、知事に報告するものとする。</w:t>
      </w:r>
    </w:p>
    <w:p w14:paraId="63539577" w14:textId="77777777" w:rsidR="00C4691D" w:rsidRDefault="00C4691D">
      <w:pPr>
        <w:spacing w:line="257" w:lineRule="exact"/>
        <w:rPr>
          <w:rFonts w:hint="default"/>
        </w:rPr>
      </w:pPr>
    </w:p>
    <w:p w14:paraId="1899D278" w14:textId="77777777" w:rsidR="00C4691D" w:rsidRDefault="004637B5">
      <w:pPr>
        <w:spacing w:line="257" w:lineRule="exact"/>
        <w:rPr>
          <w:rFonts w:hint="default"/>
        </w:rPr>
      </w:pPr>
      <w:r>
        <w:t xml:space="preserve">　（実地調査等）</w:t>
      </w:r>
    </w:p>
    <w:p w14:paraId="602C1012" w14:textId="77777777" w:rsidR="00C4691D" w:rsidRDefault="004637B5">
      <w:pPr>
        <w:spacing w:line="257" w:lineRule="exact"/>
        <w:ind w:left="213" w:hanging="213"/>
        <w:rPr>
          <w:rFonts w:hint="default"/>
        </w:rPr>
      </w:pPr>
      <w:r>
        <w:t>第10条　知事は、認定を受けた者に対して、申請書又は添付書類に記載された障害者の雇用状況等の内容について実地に調査し、又は説明を求めることができるものとする。</w:t>
      </w:r>
    </w:p>
    <w:p w14:paraId="15717183" w14:textId="77777777" w:rsidR="00C4691D" w:rsidRDefault="00C4691D">
      <w:pPr>
        <w:spacing w:line="257" w:lineRule="exact"/>
        <w:rPr>
          <w:rFonts w:hint="default"/>
        </w:rPr>
      </w:pPr>
    </w:p>
    <w:p w14:paraId="3C1C6271" w14:textId="77777777" w:rsidR="00C4691D" w:rsidRDefault="004637B5">
      <w:pPr>
        <w:spacing w:line="257" w:lineRule="exact"/>
        <w:rPr>
          <w:rFonts w:hint="default"/>
        </w:rPr>
      </w:pPr>
      <w:r>
        <w:t xml:space="preserve">　（その他）</w:t>
      </w:r>
    </w:p>
    <w:p w14:paraId="27F95734" w14:textId="77777777" w:rsidR="00C4691D" w:rsidRDefault="004637B5">
      <w:pPr>
        <w:spacing w:line="257" w:lineRule="exact"/>
        <w:ind w:left="213" w:hanging="213"/>
        <w:rPr>
          <w:rFonts w:hint="default"/>
        </w:rPr>
      </w:pPr>
      <w:r>
        <w:t>第11条　この要領に定めるもののほか、この要領の施行に関し必要な事項は、健康福祉部長が定める。</w:t>
      </w:r>
    </w:p>
    <w:p w14:paraId="23932AAD" w14:textId="77777777" w:rsidR="00C4691D" w:rsidRDefault="00C4691D">
      <w:pPr>
        <w:spacing w:line="257" w:lineRule="exact"/>
        <w:rPr>
          <w:rFonts w:hint="default"/>
        </w:rPr>
      </w:pPr>
    </w:p>
    <w:p w14:paraId="5FD8FEF2" w14:textId="77777777" w:rsidR="00C4691D" w:rsidRDefault="004637B5">
      <w:pPr>
        <w:spacing w:line="257" w:lineRule="exact"/>
        <w:ind w:left="638"/>
        <w:rPr>
          <w:rFonts w:hint="default"/>
        </w:rPr>
      </w:pPr>
      <w:r>
        <w:t>附　則</w:t>
      </w:r>
    </w:p>
    <w:p w14:paraId="22B96A6C" w14:textId="77777777" w:rsidR="00C4691D" w:rsidRDefault="004637B5">
      <w:pPr>
        <w:spacing w:line="257" w:lineRule="exact"/>
        <w:rPr>
          <w:rFonts w:hint="default"/>
        </w:rPr>
      </w:pPr>
      <w:r>
        <w:t xml:space="preserve">　この要領は、平成２８年４月１２日から施行する。</w:t>
      </w:r>
    </w:p>
    <w:sectPr w:rsidR="00C4691D">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258"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58D2" w14:textId="77777777" w:rsidR="00C4691D" w:rsidRDefault="004637B5">
      <w:pPr>
        <w:spacing w:before="358"/>
        <w:rPr>
          <w:rFonts w:hint="default"/>
        </w:rPr>
      </w:pPr>
      <w:r>
        <w:continuationSeparator/>
      </w:r>
    </w:p>
  </w:endnote>
  <w:endnote w:type="continuationSeparator" w:id="0">
    <w:p w14:paraId="32F652AB" w14:textId="77777777" w:rsidR="00C4691D" w:rsidRDefault="004637B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6FAF" w14:textId="77777777" w:rsidR="00C4691D" w:rsidRDefault="004637B5">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BED563B" w14:textId="77777777" w:rsidR="00C4691D" w:rsidRDefault="00C4691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DFB9" w14:textId="77777777" w:rsidR="00C4691D" w:rsidRDefault="004637B5">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0710D5">
      <w:rPr>
        <w:rFonts w:hint="default"/>
        <w:noProof/>
      </w:rPr>
      <w:t>2</w:t>
    </w:r>
    <w:r>
      <w:fldChar w:fldCharType="end"/>
    </w:r>
    <w:r>
      <w:t xml:space="preserve"> -</w:t>
    </w:r>
  </w:p>
  <w:p w14:paraId="42CD5FE0" w14:textId="77777777" w:rsidR="00C4691D" w:rsidRDefault="00C4691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8947" w14:textId="77777777" w:rsidR="00C4691D" w:rsidRDefault="004637B5">
      <w:pPr>
        <w:spacing w:before="358"/>
        <w:rPr>
          <w:rFonts w:hint="default"/>
        </w:rPr>
      </w:pPr>
      <w:r>
        <w:continuationSeparator/>
      </w:r>
    </w:p>
  </w:footnote>
  <w:footnote w:type="continuationSeparator" w:id="0">
    <w:p w14:paraId="4355D86A" w14:textId="77777777" w:rsidR="00C4691D" w:rsidRDefault="004637B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oNotTrackMoves/>
  <w:defaultTabStop w:val="850"/>
  <w:hyphenationZone w:val="0"/>
  <w:drawingGridHorizontalSpacing w:val="375"/>
  <w:drawingGridVerticalSpacing w:val="25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691D"/>
    <w:rsid w:val="000710D5"/>
    <w:rsid w:val="004637B5"/>
    <w:rsid w:val="00867ADF"/>
    <w:rsid w:val="00A64227"/>
    <w:rsid w:val="00C46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0CA62B7"/>
  <w15:docId w15:val="{C536654C-33B5-4E61-8A0F-E4D9E338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218415280</TotalTime>
  <Pages>2</Pages>
  <Words>407</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水津 明日香</cp:lastModifiedBy>
  <cp:revision>5</cp:revision>
  <cp:lastPrinted>2016-08-29T03:32:00Z</cp:lastPrinted>
  <dcterms:created xsi:type="dcterms:W3CDTF">2016-04-12T06:29:00Z</dcterms:created>
  <dcterms:modified xsi:type="dcterms:W3CDTF">2023-03-24T01:25:00Z</dcterms:modified>
</cp:coreProperties>
</file>