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67D" w:rsidRPr="00EC6723" w:rsidRDefault="00BF71C0" w:rsidP="00D32E57">
      <w:pPr>
        <w:ind w:left="142" w:firstLineChars="1300" w:firstLine="4176"/>
        <w:rPr>
          <w:rFonts w:asciiTheme="majorEastAsia" w:eastAsiaTheme="majorEastAsia" w:hAnsiTheme="majorEastAsia" w:cs="Times New Roman"/>
          <w:b/>
          <w:kern w:val="2"/>
          <w:sz w:val="32"/>
          <w:szCs w:val="32"/>
        </w:rPr>
      </w:pPr>
      <w:r w:rsidRPr="00EC6723">
        <w:rPr>
          <w:rFonts w:asciiTheme="majorEastAsia" w:eastAsiaTheme="majorEastAsia" w:hAnsiTheme="majorEastAsia" w:cs="Times New Roman" w:hint="eastAsia"/>
          <w:b/>
          <w:noProof/>
          <w:kern w:val="2"/>
          <w:sz w:val="32"/>
          <w:szCs w:val="32"/>
        </w:rPr>
        <mc:AlternateContent>
          <mc:Choice Requires="wps">
            <w:drawing>
              <wp:anchor distT="0" distB="0" distL="114300" distR="114300" simplePos="0" relativeHeight="251660800" behindDoc="0" locked="0" layoutInCell="1" allowOverlap="1" wp14:anchorId="17956178" wp14:editId="58C90086">
                <wp:simplePos x="0" y="0"/>
                <wp:positionH relativeFrom="column">
                  <wp:posOffset>-66675</wp:posOffset>
                </wp:positionH>
                <wp:positionV relativeFrom="paragraph">
                  <wp:posOffset>-347609</wp:posOffset>
                </wp:positionV>
                <wp:extent cx="1630392" cy="310551"/>
                <wp:effectExtent l="0" t="0" r="8255" b="0"/>
                <wp:wrapNone/>
                <wp:docPr id="73" name="テキスト ボックス 73"/>
                <wp:cNvGraphicFramePr/>
                <a:graphic xmlns:a="http://schemas.openxmlformats.org/drawingml/2006/main">
                  <a:graphicData uri="http://schemas.microsoft.com/office/word/2010/wordprocessingShape">
                    <wps:wsp>
                      <wps:cNvSpPr txBox="1"/>
                      <wps:spPr>
                        <a:xfrm>
                          <a:off x="0" y="0"/>
                          <a:ext cx="1630392" cy="310551"/>
                        </a:xfrm>
                        <a:prstGeom prst="rect">
                          <a:avLst/>
                        </a:prstGeom>
                        <a:solidFill>
                          <a:sysClr val="window" lastClr="FFFFFF"/>
                        </a:solidFill>
                        <a:ln w="6350">
                          <a:noFill/>
                        </a:ln>
                        <a:effectLst/>
                      </wps:spPr>
                      <wps:txbx>
                        <w:txbxContent>
                          <w:p w:rsidR="00662024" w:rsidRPr="00B537C9" w:rsidRDefault="00662024" w:rsidP="00B537C9">
                            <w:pPr>
                              <w:spacing w:line="320" w:lineRule="exact"/>
                              <w:rPr>
                                <w:rFonts w:asciiTheme="majorEastAsia" w:eastAsiaTheme="majorEastAsia" w:hAnsiTheme="majorEastAsia"/>
                                <w:sz w:val="28"/>
                                <w:szCs w:val="28"/>
                              </w:rPr>
                            </w:pPr>
                            <w:r w:rsidRPr="00B537C9">
                              <w:rPr>
                                <w:rFonts w:asciiTheme="majorEastAsia" w:eastAsiaTheme="majorEastAsia" w:hAnsiTheme="majorEastAsia" w:hint="eastAsia"/>
                                <w:sz w:val="28"/>
                                <w:szCs w:val="28"/>
                              </w:rPr>
                              <w:t>(販売店舗単独型)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56178" id="_x0000_t202" coordsize="21600,21600" o:spt="202" path="m,l,21600r21600,l21600,xe">
                <v:stroke joinstyle="miter"/>
                <v:path gradientshapeok="t" o:connecttype="rect"/>
              </v:shapetype>
              <v:shape id="テキスト ボックス 73" o:spid="_x0000_s1026" type="#_x0000_t202" style="position:absolute;left:0;text-align:left;margin-left:-5.25pt;margin-top:-27.35pt;width:128.4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c5cwIAAKsEAAAOAAAAZHJzL2Uyb0RvYy54bWysVE1uEzEU3iNxB8t7OpOkaWnUSRVaBSFV&#10;baUUde14PM1IM37GdjITlo2EOARXQKw5z1yEz07SlsIKkYXz/n++996cnrV1xVbKupJ0xnsHKWdK&#10;S8pLfZ/xj7fTN285c17oXFSkVcbXyvGz8etXp40ZqT4tqMqVZQii3agxGV94b0ZJ4uRC1cIdkFEa&#10;yoJsLTxYe5/kVjSIXldJP02PkoZsbixJ5RykF1slH8f4RaGkvy4KpzyrMo7afHxtfOfhTcanYnRv&#10;hVmUcleG+IcqalFqJH0MdSG8YEtb/hGqLqUlR4U/kFQnVBSlVLEHdNNLX3QzWwijYi8Ax5lHmNz/&#10;CyuvVjeWlXnGjwecaVFjRt3mS/fwvXv42W2+sm7zrdtsuocf4BlsAFhj3Ah+MwNP376jFoPfyx2E&#10;AYe2sHX4R4cMekC/foRbtZ7J4HQ0SAcnfc4kdINeOhzGMMmTt7HOv1dUs0Bk3GKcEWWxunQelcB0&#10;bxKSOarKfFpWVWTW7ryybCUweSxMTg1nlXAewoxP4y8UjRC/uVWaNRk/GgzTmElTiLe1q3SIq+JW&#10;7fIHKLYtB8q383aHz5zyNeCxtN04Z+S0RA+XKOBGWKwYEMHZ+Gs8RUVISTuKswXZz3+TB3tMHlrO&#10;Gqxsxt2npbAKfX3Q2ImT3uFh2PHIHA6P+2Dsc838uUYv63MCNj0cqJGRDPa+2pOFpfoO1zUJWaES&#10;WiJ3xv2ePPfbQ8J1SjWZRCNstRH+Us+MDKEDYGFCt+2dsGY3Ro8FuKL9covRi2lubYOnpsnSU1HG&#10;UQeAt6hiaIHBRcTx7a43nNxzPlo9fWPGvwAAAP//AwBQSwMEFAAGAAgAAAAhAF6NT6bhAAAACgEA&#10;AA8AAABkcnMvZG93bnJldi54bWxMj01Lw0AQhu+C/2EZwVu7ae0XMZsiomjB0BoFr9vsmESzsyG7&#10;bWJ/vdOT3ubj4Z1nkvVgG3HEzteOFEzGEQikwpmaSgXvb4+jFQgfNBndOEIFP+hhnV5eJDo2rqdX&#10;POahFBxCPtYKqhDaWEpfVGi1H7sWiXefrrM6cNuV0nS653DbyGkULaTVNfGFSrd4X2HxnR+sgo8+&#10;f+q2m83Xrn3OTttTnr3gQ6bU9dVwdwsi4BD+YDjrszqk7LR3BzJeNApGk2jOKBfz2RIEE9PZ4gbE&#10;/jxZgUwT+f+F9BcAAP//AwBQSwECLQAUAAYACAAAACEAtoM4kv4AAADhAQAAEwAAAAAAAAAAAAAA&#10;AAAAAAAAW0NvbnRlbnRfVHlwZXNdLnhtbFBLAQItABQABgAIAAAAIQA4/SH/1gAAAJQBAAALAAAA&#10;AAAAAAAAAAAAAC8BAABfcmVscy8ucmVsc1BLAQItABQABgAIAAAAIQDIzfc5cwIAAKsEAAAOAAAA&#10;AAAAAAAAAAAAAC4CAABkcnMvZTJvRG9jLnhtbFBLAQItABQABgAIAAAAIQBejU+m4QAAAAoBAAAP&#10;AAAAAAAAAAAAAAAAAM0EAABkcnMvZG93bnJldi54bWxQSwUGAAAAAAQABADzAAAA2wUAAAAA&#10;" fillcolor="window" stroked="f" strokeweight=".5pt">
                <v:textbox>
                  <w:txbxContent>
                    <w:p w:rsidR="00662024" w:rsidRPr="00B537C9" w:rsidRDefault="00662024" w:rsidP="00B537C9">
                      <w:pPr>
                        <w:spacing w:line="320" w:lineRule="exact"/>
                        <w:rPr>
                          <w:rFonts w:asciiTheme="majorEastAsia" w:eastAsiaTheme="majorEastAsia" w:hAnsiTheme="majorEastAsia"/>
                          <w:sz w:val="28"/>
                          <w:szCs w:val="28"/>
                        </w:rPr>
                      </w:pPr>
                      <w:r w:rsidRPr="00B537C9">
                        <w:rPr>
                          <w:rFonts w:asciiTheme="majorEastAsia" w:eastAsiaTheme="majorEastAsia" w:hAnsiTheme="majorEastAsia" w:hint="eastAsia"/>
                          <w:sz w:val="28"/>
                          <w:szCs w:val="28"/>
                        </w:rPr>
                        <w:t>(販売店舗単独型)</w:t>
                      </w:r>
                    </w:p>
                  </w:txbxContent>
                </v:textbox>
              </v:shape>
            </w:pict>
          </mc:Fallback>
        </mc:AlternateContent>
      </w:r>
      <w:r w:rsidR="00D6567D" w:rsidRPr="00EC6723">
        <w:rPr>
          <w:rFonts w:asciiTheme="majorEastAsia" w:eastAsiaTheme="majorEastAsia" w:hAnsiTheme="majorEastAsia" w:cs="Times New Roman" w:hint="eastAsia"/>
          <w:b/>
          <w:noProof/>
          <w:kern w:val="2"/>
          <w:sz w:val="32"/>
          <w:szCs w:val="32"/>
        </w:rPr>
        <mc:AlternateContent>
          <mc:Choice Requires="wps">
            <w:drawing>
              <wp:anchor distT="0" distB="0" distL="114300" distR="114300" simplePos="0" relativeHeight="251659776" behindDoc="0" locked="0" layoutInCell="1" allowOverlap="1" wp14:anchorId="76641D28" wp14:editId="79BF6F4E">
                <wp:simplePos x="0" y="0"/>
                <wp:positionH relativeFrom="column">
                  <wp:posOffset>372110</wp:posOffset>
                </wp:positionH>
                <wp:positionV relativeFrom="paragraph">
                  <wp:posOffset>299085</wp:posOffset>
                </wp:positionV>
                <wp:extent cx="2190750" cy="9525"/>
                <wp:effectExtent l="0" t="0" r="19050" b="28575"/>
                <wp:wrapNone/>
                <wp:docPr id="74" name="直線コネクタ 74"/>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583CF09" id="直線コネクタ 74" o:spid="_x0000_s1026" style="position:absolute;left:0;text-align:left;flip:x y;z-index:251659776;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e3AQIAAMIDAAAOAAAAZHJzL2Uyb0RvYy54bWysU82O0zAQviPxDpbvNGlFWRo13cNWCwd+&#10;VmLhPus4jSX/yWOa9lrOvAA8BIdF4sjD9LCvwdjJVgvcEDlY8+P5Zr7xl+X5zmi2lQGVszWfTkrO&#10;pBWuUXZT8/fXl0+ec4YRbAPaWVnzvUR+vnr8aNn7Ss5c53QjAyMQi1Xva97F6KuiQNFJAzhxXlpK&#10;ti4YiOSGTdEE6And6GJWls+K3oXGByckIkXXQ5KvMn7bShHfti3KyHTNabaYz5DPm3QWqyVUmwC+&#10;U2IcA/5hCgPKUtMT1BoisI9B/QVllAgOXRsnwpnCta0SMnMgNtPyDzbvOvAyc6HloD+tCf8frHiz&#10;vQpMNTU/e8qZBUNvdPf1+92PL8fD7fHT5+Ph2/Hwk1GSNtV7rKjgwl6F0UN/FRLtXRsMa7XyL0kE&#10;PFsfkpVyRJLt8sb3p43LXWSCgrPpojyb08MIyi3ms3lqUwx4qdYHjC+kMywZNdfKpn1ABdtXGIer&#10;91dS2LpLpTXFodKW9SMkE0DKajVE6mM8cUW74Qz0hiQrYsiI6LRqUnUqxj1e6MC2QKohsTWuv6aJ&#10;OdOAkRJEI39DYQeNHK4u5hQeJIUQX7tmCE/L+zgxG6Azyd9aJhprwG4oyalxF9qmkWQW88g6PcSw&#10;+mTduGafX6RIHgklo4+iTkp86JP98Ndb/QIAAP//AwBQSwMEFAAGAAgAAAAhAJgkgILaAAAACAEA&#10;AA8AAABkcnMvZG93bnJldi54bWxMj8FOwzAQRO9I/IO1SNyoHShNlMapUKV+QAuqenTjbRJhr0Ps&#10;NuHvWU5w290ZzbytNrN34oZj7ANpyBYKBFITbE+tho/33VMBIiZD1rhAqOEbI2zq+7vKlDZMtMfb&#10;IbWCQyiWRkOX0lBKGZsOvYmLMCCxdgmjN4nXsZV2NBOHeyeflVpJb3rihs4MuO2w+TxcvQZXqOLr&#10;uM2n095yy+7oOsozrR8f5rc1iIRz+jPDLz6jQ81M53AlG4XT8Fqs2KlhmWcgWF+qFz6ceWBB1pX8&#10;/0D9AwAA//8DAFBLAQItABQABgAIAAAAIQC2gziS/gAAAOEBAAATAAAAAAAAAAAAAAAAAAAAAABb&#10;Q29udGVudF9UeXBlc10ueG1sUEsBAi0AFAAGAAgAAAAhADj9If/WAAAAlAEAAAsAAAAAAAAAAAAA&#10;AAAALwEAAF9yZWxzLy5yZWxzUEsBAi0AFAAGAAgAAAAhAMq8R7cBAgAAwgMAAA4AAAAAAAAAAAAA&#10;AAAALgIAAGRycy9lMm9Eb2MueG1sUEsBAi0AFAAGAAgAAAAhAJgkgILaAAAACAEAAA8AAAAAAAAA&#10;AAAAAAAAWwQAAGRycy9kb3ducmV2LnhtbFBLBQYAAAAABAAEAPMAAABiBQAAAAA=&#10;"/>
            </w:pict>
          </mc:Fallback>
        </mc:AlternateContent>
      </w:r>
      <w:r w:rsidR="00D6567D" w:rsidRPr="00EC6723">
        <w:rPr>
          <w:rFonts w:asciiTheme="majorEastAsia" w:eastAsiaTheme="majorEastAsia" w:hAnsiTheme="majorEastAsia" w:cs="Times New Roman" w:hint="eastAsia"/>
          <w:b/>
          <w:kern w:val="2"/>
          <w:sz w:val="32"/>
          <w:szCs w:val="32"/>
        </w:rPr>
        <w:t>における衛生管理計画</w:t>
      </w:r>
    </w:p>
    <w:p w:rsidR="00D6567D" w:rsidRPr="00EC6723" w:rsidRDefault="00D6567D" w:rsidP="00F62D31">
      <w:pPr>
        <w:ind w:leftChars="2953" w:left="7087"/>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年　　月　　日作成</w:t>
      </w:r>
    </w:p>
    <w:p w:rsidR="00D6567D" w:rsidRPr="00EC6723" w:rsidRDefault="00D6567D" w:rsidP="00F62D31">
      <w:pPr>
        <w:ind w:leftChars="2953" w:left="7087"/>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年　　月　　日改正</w:t>
      </w:r>
    </w:p>
    <w:p w:rsidR="00D6567D" w:rsidRPr="00EC6723" w:rsidRDefault="00D6567D" w:rsidP="00B63233">
      <w:pPr>
        <w:spacing w:beforeLines="50" w:before="164" w:afterLines="50" w:after="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 xml:space="preserve">　　　　　　　　　　　　　　　　　　　　　　販売店舗名：</w:t>
      </w:r>
      <w:r w:rsidRPr="00EC6723">
        <w:rPr>
          <w:rFonts w:asciiTheme="majorEastAsia" w:eastAsiaTheme="majorEastAsia" w:hAnsiTheme="majorEastAsia" w:cs="Times New Roman" w:hint="eastAsia"/>
          <w:b/>
          <w:kern w:val="2"/>
          <w:u w:val="single"/>
        </w:rPr>
        <w:t xml:space="preserve">　　　　　　　　　　　</w:t>
      </w:r>
    </w:p>
    <w:p w:rsidR="00D6567D" w:rsidRPr="00EC6723" w:rsidRDefault="00D6567D" w:rsidP="001A3080">
      <w:pPr>
        <w:spacing w:afterLines="50" w:after="164"/>
        <w:rPr>
          <w:rFonts w:asciiTheme="majorEastAsia" w:eastAsiaTheme="majorEastAsia" w:hAnsiTheme="majorEastAsia" w:cs="Times New Roman"/>
          <w:kern w:val="2"/>
        </w:rPr>
      </w:pPr>
      <w:r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kern w:val="2"/>
        </w:rPr>
        <w:t>当社（当店）の</w:t>
      </w:r>
      <w:r w:rsidRPr="00EC6723">
        <w:rPr>
          <w:rFonts w:asciiTheme="majorEastAsia" w:eastAsiaTheme="majorEastAsia" w:hAnsiTheme="majorEastAsia" w:cs="Times New Roman" w:hint="eastAsia"/>
          <w:kern w:val="2"/>
          <w:u w:val="single"/>
        </w:rPr>
        <w:t xml:space="preserve">　　　　　　　　　</w:t>
      </w:r>
      <w:r w:rsidRPr="00EC6723">
        <w:rPr>
          <w:rFonts w:asciiTheme="majorEastAsia" w:eastAsiaTheme="majorEastAsia" w:hAnsiTheme="majorEastAsia" w:cs="Times New Roman" w:hint="eastAsia"/>
          <w:kern w:val="2"/>
        </w:rPr>
        <w:t>店における菓子製品の販売管理については、HACCPガイドラインに沿って菓子業界団体で示した「HACCPの考え方を取り入れた菓子製造業における衛生管理の手引書」（</w:t>
      </w:r>
      <w:r w:rsidR="00B537C9" w:rsidRPr="00EC6723">
        <w:rPr>
          <w:rFonts w:asciiTheme="majorEastAsia" w:eastAsiaTheme="majorEastAsia" w:hAnsiTheme="majorEastAsia" w:cs="Times New Roman" w:hint="eastAsia"/>
          <w:kern w:val="2"/>
        </w:rPr>
        <w:t>平成31</w:t>
      </w:r>
      <w:r w:rsidRPr="00EC6723">
        <w:rPr>
          <w:rFonts w:asciiTheme="majorEastAsia" w:eastAsiaTheme="majorEastAsia" w:hAnsiTheme="majorEastAsia" w:cs="Times New Roman" w:hint="eastAsia"/>
          <w:kern w:val="2"/>
        </w:rPr>
        <w:t>年</w:t>
      </w:r>
      <w:r w:rsidR="00B537C9" w:rsidRPr="00EC6723">
        <w:rPr>
          <w:rFonts w:asciiTheme="majorEastAsia" w:eastAsiaTheme="majorEastAsia" w:hAnsiTheme="majorEastAsia" w:cs="Times New Roman" w:hint="eastAsia"/>
          <w:kern w:val="2"/>
        </w:rPr>
        <w:t>2</w:t>
      </w:r>
      <w:r w:rsidRPr="00EC6723">
        <w:rPr>
          <w:rFonts w:asciiTheme="majorEastAsia" w:eastAsiaTheme="majorEastAsia" w:hAnsiTheme="majorEastAsia" w:cs="Times New Roman" w:hint="eastAsia"/>
          <w:kern w:val="2"/>
        </w:rPr>
        <w:t>月</w:t>
      </w:r>
      <w:r w:rsidR="00B537C9" w:rsidRPr="00EC6723">
        <w:rPr>
          <w:rFonts w:asciiTheme="majorEastAsia" w:eastAsiaTheme="majorEastAsia" w:hAnsiTheme="majorEastAsia" w:cs="Times New Roman" w:hint="eastAsia"/>
          <w:kern w:val="2"/>
        </w:rPr>
        <w:t>8</w:t>
      </w:r>
      <w:r w:rsidRPr="00EC6723">
        <w:rPr>
          <w:rFonts w:asciiTheme="majorEastAsia" w:eastAsiaTheme="majorEastAsia" w:hAnsiTheme="majorEastAsia" w:cs="Times New Roman" w:hint="eastAsia"/>
          <w:kern w:val="2"/>
        </w:rPr>
        <w:t>日</w:t>
      </w:r>
      <w:r w:rsidR="00B537C9"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kern w:val="2"/>
        </w:rPr>
        <w:t>厚生労働省</w:t>
      </w:r>
      <w:r w:rsidR="00B537C9" w:rsidRPr="00EC6723">
        <w:rPr>
          <w:rFonts w:asciiTheme="majorEastAsia" w:eastAsiaTheme="majorEastAsia" w:hAnsiTheme="majorEastAsia" w:cs="Times New Roman" w:hint="eastAsia"/>
          <w:kern w:val="2"/>
        </w:rPr>
        <w:t>確認</w:t>
      </w:r>
      <w:r w:rsidRPr="00EC6723">
        <w:rPr>
          <w:rFonts w:asciiTheme="majorEastAsia" w:eastAsiaTheme="majorEastAsia" w:hAnsiTheme="majorEastAsia" w:cs="Times New Roman" w:hint="eastAsia"/>
          <w:kern w:val="2"/>
        </w:rPr>
        <w:t>（以下、「手引書」という）に基づき、以下の内容で衛生管理を行います。</w:t>
      </w:r>
    </w:p>
    <w:p w:rsidR="00D6567D" w:rsidRPr="00EC6723" w:rsidRDefault="00D6567D" w:rsidP="001A3080">
      <w:pPr>
        <w:spacing w:line="360" w:lineRule="exact"/>
        <w:rPr>
          <w:rFonts w:asciiTheme="majorEastAsia" w:eastAsiaTheme="majorEastAsia" w:hAnsiTheme="majorEastAsia" w:cs="Times New Roman"/>
          <w:b/>
          <w:kern w:val="2"/>
          <w:sz w:val="22"/>
          <w:szCs w:val="22"/>
        </w:rPr>
      </w:pPr>
      <w:r w:rsidRPr="00EC6723">
        <w:rPr>
          <w:rFonts w:asciiTheme="majorEastAsia" w:eastAsiaTheme="majorEastAsia" w:hAnsiTheme="majorEastAsia" w:cs="Times New Roman" w:hint="eastAsia"/>
          <w:b/>
          <w:kern w:val="2"/>
          <w:sz w:val="28"/>
          <w:szCs w:val="28"/>
        </w:rPr>
        <w:t>Ⅰ</w:t>
      </w:r>
      <w:r w:rsidR="001A3080"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製造する菓子の分類区分及び製品名＜省略＞</w:t>
      </w:r>
    </w:p>
    <w:p w:rsidR="00D6567D" w:rsidRPr="00EC6723" w:rsidRDefault="00D6567D" w:rsidP="001A3080">
      <w:pPr>
        <w:spacing w:beforeLines="50" w:before="164"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Ⅱ</w:t>
      </w:r>
      <w:r w:rsidR="001A3080"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菓子販売に係る衛生管理手順</w:t>
      </w:r>
    </w:p>
    <w:p w:rsidR="00D6567D" w:rsidRPr="00EC6723" w:rsidRDefault="00D6567D" w:rsidP="001A3080">
      <w:pPr>
        <w:spacing w:beforeLines="30" w:before="98"/>
        <w:ind w:left="241" w:hangingChars="100" w:hanging="241"/>
        <w:rPr>
          <w:rFonts w:asciiTheme="majorEastAsia" w:eastAsiaTheme="majorEastAsia" w:hAnsiTheme="majorEastAsia" w:cs="Times New Roman"/>
          <w:kern w:val="2"/>
        </w:rPr>
      </w:pPr>
      <w:r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kern w:val="2"/>
        </w:rPr>
        <w:t>当店は、次の者を食品衛生責任者とし、その指導の下に以下の衛生管理手順を励行します。</w:t>
      </w:r>
    </w:p>
    <w:p w:rsidR="00D6567D" w:rsidRPr="00EC6723" w:rsidRDefault="00D6567D" w:rsidP="001A3080">
      <w:pPr>
        <w:spacing w:beforeLines="30" w:before="98"/>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b/>
          <w:kern w:val="2"/>
        </w:rPr>
        <w:t>食品衛生責任者名：</w:t>
      </w:r>
      <w:r w:rsidRPr="00EC6723">
        <w:rPr>
          <w:rFonts w:asciiTheme="majorEastAsia" w:eastAsiaTheme="majorEastAsia" w:hAnsiTheme="majorEastAsia" w:cs="Times New Roman" w:hint="eastAsia"/>
          <w:b/>
          <w:kern w:val="2"/>
          <w:u w:val="single"/>
        </w:rPr>
        <w:t xml:space="preserve">　　　　　　　　　　</w:t>
      </w:r>
    </w:p>
    <w:p w:rsidR="00D6567D" w:rsidRPr="00EC6723" w:rsidRDefault="00D6567D" w:rsidP="00D6567D">
      <w:pPr>
        <w:rPr>
          <w:rFonts w:asciiTheme="majorEastAsia" w:eastAsiaTheme="majorEastAsia" w:hAnsiTheme="majorEastAsia" w:cs="Times New Roman"/>
          <w:b/>
          <w:kern w:val="2"/>
          <w:sz w:val="22"/>
          <w:szCs w:val="22"/>
        </w:rPr>
      </w:pPr>
      <w:r w:rsidRPr="00EC6723">
        <w:rPr>
          <w:rFonts w:asciiTheme="majorEastAsia" w:eastAsiaTheme="majorEastAsia" w:hAnsiTheme="majorEastAsia" w:cs="Times New Roman" w:hint="eastAsia"/>
          <w:b/>
          <w:kern w:val="2"/>
          <w:sz w:val="28"/>
          <w:szCs w:val="28"/>
        </w:rPr>
        <w:t>１</w:t>
      </w:r>
      <w:r w:rsidR="001A3080"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設備、機械、器具及び従事者の衛生管理</w:t>
      </w:r>
      <w:r w:rsidR="00B537C9" w:rsidRPr="00EC6723">
        <w:rPr>
          <w:rFonts w:asciiTheme="majorEastAsia" w:eastAsiaTheme="majorEastAsia" w:hAnsiTheme="majorEastAsia" w:cs="Times New Roman" w:hint="eastAsia"/>
          <w:kern w:val="2"/>
          <w:sz w:val="28"/>
          <w:szCs w:val="28"/>
        </w:rPr>
        <w:t>＜</w:t>
      </w:r>
      <w:r w:rsidRPr="00EC6723">
        <w:rPr>
          <w:rFonts w:asciiTheme="majorEastAsia" w:eastAsiaTheme="majorEastAsia" w:hAnsiTheme="majorEastAsia" w:cs="Times New Roman" w:hint="eastAsia"/>
          <w:b/>
          <w:kern w:val="2"/>
          <w:sz w:val="28"/>
          <w:szCs w:val="28"/>
        </w:rPr>
        <w:t>抜粋</w:t>
      </w:r>
      <w:r w:rsidR="00B537C9" w:rsidRPr="00EC6723">
        <w:rPr>
          <w:rFonts w:asciiTheme="majorEastAsia" w:eastAsiaTheme="majorEastAsia" w:hAnsiTheme="majorEastAsia" w:cs="Times New Roman" w:hint="eastAsia"/>
          <w:kern w:val="2"/>
          <w:sz w:val="28"/>
          <w:szCs w:val="28"/>
        </w:rPr>
        <w:t>＞</w:t>
      </w:r>
    </w:p>
    <w:p w:rsidR="00D6567D" w:rsidRPr="00EC6723" w:rsidRDefault="001A3080" w:rsidP="00D6567D">
      <w:pPr>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４</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冷蔵庫、冷凍庫の衛生管理</w:t>
      </w:r>
    </w:p>
    <w:p w:rsidR="00D6567D" w:rsidRPr="00EC6723" w:rsidRDefault="001A3080" w:rsidP="001A3080">
      <w:pPr>
        <w:ind w:firstLineChars="117" w:firstLine="282"/>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①</w:t>
      </w:r>
      <w:r w:rsidR="00D6567D" w:rsidRPr="00EC6723">
        <w:rPr>
          <w:rFonts w:asciiTheme="majorEastAsia" w:eastAsiaTheme="majorEastAsia" w:hAnsiTheme="majorEastAsia" w:cs="Times New Roman" w:hint="eastAsia"/>
          <w:b/>
          <w:kern w:val="2"/>
        </w:rPr>
        <w:t xml:space="preserve"> 冷蔵庫の衛生管理</w:t>
      </w:r>
    </w:p>
    <w:p w:rsidR="00D6567D" w:rsidRPr="00EC6723" w:rsidRDefault="00D6567D" w:rsidP="001A3080">
      <w:pPr>
        <w:ind w:firstLineChars="200" w:firstLine="480"/>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イ</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冷蔵庫の温度は、必ず毎日始業時と終業時に確認する。</w:t>
      </w:r>
    </w:p>
    <w:p w:rsidR="00D6567D" w:rsidRPr="00EC6723" w:rsidRDefault="00D6567D" w:rsidP="001A3080">
      <w:pPr>
        <w:ind w:leftChars="200" w:left="720" w:hangingChars="100" w:hanging="240"/>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ロ</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EC6723" w:rsidRDefault="00D6567D" w:rsidP="001A3080">
      <w:pPr>
        <w:ind w:leftChars="200" w:left="72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ハ</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庫内温度が10℃以上を測定した場合は、庫内温度と経過時間を考慮の上で、責任者に報告して庫内収容物の廃棄の是非を判断する。</w:t>
      </w:r>
    </w:p>
    <w:p w:rsidR="00D6567D" w:rsidRPr="00EC6723" w:rsidRDefault="00D6567D" w:rsidP="001A3080">
      <w:pPr>
        <w:ind w:leftChars="200" w:left="72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ニ</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停電などが発生した際には庫内温度を確認すると共に、庫内の収容物に異常がないかを確認し、廃棄の是非を責任者が判断する。</w:t>
      </w:r>
    </w:p>
    <w:p w:rsidR="00D6567D" w:rsidRPr="00EC6723" w:rsidRDefault="00D6567D" w:rsidP="001A3080">
      <w:pPr>
        <w:ind w:firstLineChars="200" w:firstLine="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ホ</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冷蔵庫内は常に整理整頓し、清潔に保つ。</w:t>
      </w:r>
    </w:p>
    <w:p w:rsidR="00D6567D" w:rsidRPr="00EC6723" w:rsidRDefault="00D6567D" w:rsidP="00B71C21">
      <w:pPr>
        <w:spacing w:beforeLines="50" w:before="164"/>
        <w:ind w:firstLineChars="100" w:firstLine="241"/>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② 冷凍庫の衛生管理</w:t>
      </w:r>
    </w:p>
    <w:p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イ</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冷凍庫の温度は必ず毎日始業時と終業時に確認する。</w:t>
      </w:r>
    </w:p>
    <w:p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ロ</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温度がマイナス15℃超を測定した場合は、原因を究明し改善する。</w:t>
      </w:r>
    </w:p>
    <w:p w:rsidR="00D6567D" w:rsidRPr="00EC6723" w:rsidRDefault="00D6567D" w:rsidP="00B71C21">
      <w:pPr>
        <w:ind w:firstLineChars="250" w:firstLine="60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また必要に応じ、冷凍庫メーカーに連絡し、点検修理する。</w:t>
      </w:r>
    </w:p>
    <w:p w:rsidR="00D6567D" w:rsidRPr="00EC6723" w:rsidRDefault="00D6567D" w:rsidP="00F62D31">
      <w:pPr>
        <w:ind w:firstLineChars="200" w:firstLine="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（冷凍食品の保存基準：マイナス15℃以下）</w:t>
      </w:r>
    </w:p>
    <w:p w:rsidR="00D6567D" w:rsidRPr="00EC6723" w:rsidRDefault="00D6567D" w:rsidP="00B71C21">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ハ</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庫内温度がマイナス15℃超を測定した場合は、庫内温度や経過時間、保存品の状態を考慮し、責任者に報告して庫内保存品の廃棄の是非を判断する。</w:t>
      </w:r>
    </w:p>
    <w:p w:rsidR="00D6567D" w:rsidRPr="00EC6723" w:rsidRDefault="00D6567D" w:rsidP="00B71C21">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ニ</w:t>
      </w:r>
      <w:r w:rsidR="00B71C21"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停電などが発生した際には庫内温度を確認すると共に、庫内の収容物に異常がないかを確認し、廃棄の是非を責任者が判断する。</w:t>
      </w:r>
    </w:p>
    <w:p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ホ</w:t>
      </w:r>
      <w:r w:rsidR="00B71C21"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冷凍庫内は常に整理整頓し、清潔に保つ。</w:t>
      </w:r>
    </w:p>
    <w:p w:rsidR="00B71C21" w:rsidRPr="00EC6723" w:rsidRDefault="00B71C21" w:rsidP="00B71C21">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５</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従事者の衛生管理</w:t>
      </w:r>
      <w:r w:rsidR="00587670"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抜粋</w:t>
      </w:r>
      <w:r w:rsidR="00587670" w:rsidRPr="00EC6723">
        <w:rPr>
          <w:rFonts w:asciiTheme="majorEastAsia" w:eastAsiaTheme="majorEastAsia" w:hAnsiTheme="majorEastAsia" w:cs="Times New Roman" w:hint="eastAsia"/>
          <w:b/>
          <w:kern w:val="2"/>
        </w:rPr>
        <w:t>＞</w:t>
      </w:r>
    </w:p>
    <w:p w:rsidR="00D6567D" w:rsidRPr="00C27BD7" w:rsidRDefault="00D6567D" w:rsidP="00C27BD7">
      <w:pPr>
        <w:ind w:leftChars="100" w:left="425" w:hangingChars="77" w:hanging="18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① 従事者の手を介した食中毒菌等による汚染を防止するため、以下の際には必ず手洗</w:t>
      </w:r>
      <w:r w:rsidR="00C27BD7">
        <w:rPr>
          <w:rFonts w:asciiTheme="majorEastAsia" w:eastAsiaTheme="majorEastAsia" w:hAnsiTheme="majorEastAsia" w:cs="Times New Roman" w:hint="eastAsia"/>
          <w:kern w:val="2"/>
        </w:rPr>
        <w:t>いを行う</w:t>
      </w:r>
      <w:r w:rsidRPr="00EC6723">
        <w:rPr>
          <w:rFonts w:asciiTheme="majorEastAsia" w:eastAsiaTheme="majorEastAsia" w:hAnsiTheme="majorEastAsia" w:cs="Times New Roman" w:hint="eastAsia"/>
          <w:kern w:val="2"/>
        </w:rPr>
        <w:t>。</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lastRenderedPageBreak/>
        <w:t xml:space="preserve">●作業場に入場した際　</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●作業開始前　</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●作業中に食材以外のものに触れた場合</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●食事、休憩後　</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●用便後　</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●その他必要と思われる時（生卵の殻を割った時など）</w:t>
      </w:r>
    </w:p>
    <w:p w:rsidR="00257B3F" w:rsidRPr="00EC6723" w:rsidRDefault="00D6567D" w:rsidP="00F201F6">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② 手洗いに際し、作業場内に流水受槽式手洗、石鹸、逆性石鹸、及びペーパータオル、アルコールなどを用意して行う。</w:t>
      </w:r>
    </w:p>
    <w:p w:rsidR="00D6567D" w:rsidRPr="00EC6723" w:rsidRDefault="00D6567D" w:rsidP="00257B3F">
      <w:pPr>
        <w:ind w:leftChars="200" w:left="480" w:firstLineChars="900" w:firstLine="21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b/>
          <w:kern w:val="2"/>
        </w:rPr>
        <w:t>別紙-２</w:t>
      </w:r>
      <w:r w:rsidRPr="00EC6723">
        <w:rPr>
          <w:rFonts w:asciiTheme="majorEastAsia" w:eastAsiaTheme="majorEastAsia" w:hAnsiTheme="majorEastAsia" w:cs="Times New Roman" w:hint="eastAsia"/>
          <w:kern w:val="2"/>
        </w:rPr>
        <w:t>の（公社）日本食品衛生協会の手順で行う）</w:t>
      </w:r>
    </w:p>
    <w:p w:rsidR="00D6567D" w:rsidRPr="00EC6723" w:rsidRDefault="00D6567D" w:rsidP="00F201F6">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④ 従事者は爪を短く切り、マニキュア、腕時計、指輪などは使用、装着しない。</w:t>
      </w:r>
    </w:p>
    <w:p w:rsidR="00D6567D" w:rsidRPr="00EC6723" w:rsidRDefault="00D6567D" w:rsidP="00B71C21">
      <w:pPr>
        <w:spacing w:beforeLines="50" w:before="164" w:line="360" w:lineRule="exact"/>
        <w:jc w:val="lef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２</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原材料、商品及び資材の受入れにあたっての衛生管理＜省略＞</w:t>
      </w:r>
    </w:p>
    <w:p w:rsidR="00D6567D" w:rsidRPr="00EC6723" w:rsidRDefault="00D6567D" w:rsidP="00B71C21">
      <w:pPr>
        <w:spacing w:beforeLines="50" w:before="164"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３</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製品製造・保管の衛生管理＜抜粋＞</w:t>
      </w:r>
    </w:p>
    <w:p w:rsidR="009E2630" w:rsidRPr="00EC6723" w:rsidRDefault="00B71C21" w:rsidP="00D32E57">
      <w:pPr>
        <w:spacing w:beforeLines="30" w:before="98"/>
        <w:ind w:left="48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w:t>
      </w:r>
      <w:r w:rsidR="00D6567D" w:rsidRPr="00EC6723">
        <w:rPr>
          <w:rFonts w:asciiTheme="majorEastAsia" w:eastAsiaTheme="majorEastAsia" w:hAnsiTheme="majorEastAsia" w:cs="Times New Roman" w:hint="eastAsia"/>
          <w:kern w:val="2"/>
        </w:rPr>
        <w:t>５</w:t>
      </w:r>
      <w:r w:rsidRPr="00EC6723">
        <w:rPr>
          <w:rFonts w:asciiTheme="majorEastAsia" w:eastAsiaTheme="majorEastAsia" w:hAnsiTheme="majorEastAsia" w:cs="Times New Roman" w:hint="eastAsia"/>
          <w:kern w:val="2"/>
        </w:rPr>
        <w:t>)</w:t>
      </w:r>
      <w:r w:rsidR="00D6567D" w:rsidRPr="00EC6723">
        <w:rPr>
          <w:rFonts w:asciiTheme="majorEastAsia" w:eastAsiaTheme="majorEastAsia" w:hAnsiTheme="majorEastAsia" w:cs="Times New Roman" w:hint="eastAsia"/>
          <w:kern w:val="2"/>
        </w:rPr>
        <w:t>アレルギー物質など特定原材料の混入を防止するために、器具は可能な限り専用の</w:t>
      </w:r>
    </w:p>
    <w:p w:rsidR="00D6567D" w:rsidRPr="00EC6723" w:rsidRDefault="00D6567D" w:rsidP="009E2630">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ものを使用するか、共用する場合は充分に洗浄した上で使用する。</w:t>
      </w:r>
    </w:p>
    <w:p w:rsidR="00D6567D" w:rsidRPr="00EC6723" w:rsidRDefault="00D6567D" w:rsidP="009E2630">
      <w:pPr>
        <w:ind w:firstLineChars="177" w:firstLine="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また、特定原材料を使用しない製品から製造する。</w:t>
      </w:r>
    </w:p>
    <w:p w:rsidR="00D6567D" w:rsidRPr="00EC6723" w:rsidRDefault="00D6567D" w:rsidP="009E2630">
      <w:pPr>
        <w:ind w:leftChars="295" w:left="708" w:firstLine="1"/>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※アレルゲンを含む食品：以下の食品及びこれらを原料とする食品並びに由来する添加物</w:t>
      </w:r>
    </w:p>
    <w:p w:rsidR="00D6567D" w:rsidRPr="00EC6723" w:rsidRDefault="00D6567D" w:rsidP="009E2630">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＜表示義務のある特定原材料＞　小麦、そば、落花生、卵、乳、エビ、カニ</w:t>
      </w:r>
      <w:r w:rsidR="00C27BD7">
        <w:rPr>
          <w:rFonts w:asciiTheme="majorEastAsia" w:eastAsiaTheme="majorEastAsia" w:hAnsiTheme="majorEastAsia" w:cs="Times New Roman" w:hint="eastAsia"/>
          <w:kern w:val="2"/>
          <w:sz w:val="22"/>
          <w:szCs w:val="22"/>
        </w:rPr>
        <w:t>、</w:t>
      </w:r>
      <w:r w:rsidR="00C27BD7" w:rsidRPr="00EC6723">
        <w:rPr>
          <w:rFonts w:asciiTheme="majorEastAsia" w:eastAsiaTheme="majorEastAsia" w:hAnsiTheme="majorEastAsia" w:cs="Times New Roman" w:hint="eastAsia"/>
          <w:kern w:val="2"/>
          <w:sz w:val="22"/>
          <w:szCs w:val="22"/>
        </w:rPr>
        <w:t>くるみ</w:t>
      </w:r>
    </w:p>
    <w:p w:rsidR="00D6567D" w:rsidRPr="00EC6723" w:rsidRDefault="00D6567D" w:rsidP="009E2630">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＜表示を推奨されている特定原材料に準じるもの＞　大豆、ごま、やまいも、まつたけ、</w:t>
      </w:r>
    </w:p>
    <w:p w:rsidR="009E2630" w:rsidRPr="00EC6723" w:rsidRDefault="00C27BD7" w:rsidP="009E2630">
      <w:pPr>
        <w:tabs>
          <w:tab w:val="left" w:pos="1843"/>
        </w:tabs>
        <w:ind w:leftChars="472" w:left="1133" w:firstLineChars="203" w:firstLine="447"/>
        <w:rPr>
          <w:rFonts w:asciiTheme="majorEastAsia" w:eastAsiaTheme="majorEastAsia" w:hAnsiTheme="majorEastAsia" w:cs="Times New Roman"/>
          <w:kern w:val="2"/>
          <w:sz w:val="22"/>
          <w:szCs w:val="22"/>
        </w:rPr>
      </w:pPr>
      <w:r>
        <w:rPr>
          <w:rFonts w:asciiTheme="majorEastAsia" w:eastAsiaTheme="majorEastAsia" w:hAnsiTheme="majorEastAsia" w:cs="Times New Roman" w:hint="eastAsia"/>
          <w:kern w:val="2"/>
          <w:sz w:val="22"/>
          <w:szCs w:val="22"/>
        </w:rPr>
        <w:t>りんご、もも、オレンジ、バナナ、キウイフルーツ</w:t>
      </w:r>
      <w:r w:rsidR="00D6567D" w:rsidRPr="00EC6723">
        <w:rPr>
          <w:rFonts w:asciiTheme="majorEastAsia" w:eastAsiaTheme="majorEastAsia" w:hAnsiTheme="majorEastAsia" w:cs="Times New Roman" w:hint="eastAsia"/>
          <w:kern w:val="2"/>
          <w:sz w:val="22"/>
          <w:szCs w:val="22"/>
        </w:rPr>
        <w:t>、カシューナッツ、</w:t>
      </w:r>
    </w:p>
    <w:p w:rsidR="00D6567D" w:rsidRPr="00EC6723" w:rsidRDefault="00D6567D" w:rsidP="009E2630">
      <w:pPr>
        <w:tabs>
          <w:tab w:val="left" w:pos="1843"/>
        </w:tabs>
        <w:ind w:leftChars="472" w:left="1133" w:firstLineChars="203" w:firstLine="447"/>
        <w:rPr>
          <w:rFonts w:asciiTheme="majorEastAsia" w:eastAsiaTheme="majorEastAsia" w:hAnsiTheme="majorEastAsia" w:cs="Times New Roman"/>
          <w:kern w:val="2"/>
          <w:sz w:val="21"/>
          <w:szCs w:val="21"/>
        </w:rPr>
      </w:pPr>
      <w:r w:rsidRPr="00EC6723">
        <w:rPr>
          <w:rFonts w:asciiTheme="majorEastAsia" w:eastAsiaTheme="majorEastAsia" w:hAnsiTheme="majorEastAsia" w:cs="Times New Roman" w:hint="eastAsia"/>
          <w:kern w:val="2"/>
          <w:sz w:val="22"/>
          <w:szCs w:val="22"/>
        </w:rPr>
        <w:t>牛肉、豚肉、鶏肉、ゼラチン、さけ、さば、いか、いくら、あわび</w:t>
      </w:r>
    </w:p>
    <w:p w:rsidR="00D6567D" w:rsidRPr="00EC6723" w:rsidRDefault="00D6567D" w:rsidP="00895271">
      <w:pPr>
        <w:spacing w:beforeLines="40" w:before="131"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４</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菓子の販売に係る衛生管理</w:t>
      </w:r>
    </w:p>
    <w:p w:rsidR="00D6567D" w:rsidRPr="00EC6723" w:rsidRDefault="00B71C21" w:rsidP="00B71C21">
      <w:pPr>
        <w:spacing w:beforeLines="30" w:before="98"/>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１</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店舗、設備、器具の衛生管理</w:t>
      </w:r>
    </w:p>
    <w:p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店舗内・陳列ケース・トイレ等は毎日終業後に必ず清掃する。</w:t>
      </w:r>
    </w:p>
    <w:p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防鼠、防虫に努める。</w:t>
      </w:r>
    </w:p>
    <w:p w:rsidR="00171697"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販売に使用する器具類は、毎日使用後必ず洗浄、消毒後、乾燥させるとともに、</w:t>
      </w:r>
    </w:p>
    <w:p w:rsidR="00D6567D" w:rsidRPr="00EC6723" w:rsidRDefault="00D6567D" w:rsidP="00F201F6">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決められた場所に整理保管する。</w:t>
      </w:r>
    </w:p>
    <w:p w:rsidR="00171697"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冷蔵（冷凍）陳列ケース内は、常に整理整頓し、毎日始業時と終業時にその温度</w:t>
      </w:r>
    </w:p>
    <w:p w:rsidR="00D6567D" w:rsidRPr="00EC6723" w:rsidRDefault="00D6567D" w:rsidP="00F201F6">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が適正値であるか否か確認する。（１の(４)参照</w:t>
      </w:r>
      <w:r w:rsidRPr="00EC6723">
        <w:rPr>
          <w:rFonts w:asciiTheme="majorEastAsia" w:eastAsiaTheme="majorEastAsia" w:hAnsiTheme="majorEastAsia" w:cs="Times New Roman"/>
          <w:kern w:val="2"/>
        </w:rPr>
        <w:t>）</w:t>
      </w:r>
    </w:p>
    <w:p w:rsidR="00D6567D" w:rsidRPr="00EC6723" w:rsidRDefault="00B71C21" w:rsidP="00171697">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２</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販売従事者の衛生管理</w:t>
      </w:r>
    </w:p>
    <w:p w:rsidR="00D6567D" w:rsidRPr="00EC6723" w:rsidRDefault="00D6567D" w:rsidP="00F201F6">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従事者の健康状態を毎朝確認し、下痢、発熱の症状がある場合に販売に従事することを禁止する。</w:t>
      </w:r>
    </w:p>
    <w:p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従事者は常に清潔な着衣を使用する。</w:t>
      </w:r>
    </w:p>
    <w:p w:rsidR="00D6567D" w:rsidRPr="00EC6723" w:rsidRDefault="00D6567D" w:rsidP="00F201F6">
      <w:pPr>
        <w:ind w:leftChars="1" w:left="482"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従事者は、手を介した食中毒菌等による製品汚染を防止するため、常に手などを清潔に保つ。（１の(５)の①,②,④参照)</w:t>
      </w:r>
    </w:p>
    <w:p w:rsidR="00D6567D" w:rsidRPr="00EC6723" w:rsidRDefault="00B71C21" w:rsidP="00895271">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３</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商品、資材の受け入れ時の衛生管理</w:t>
      </w:r>
    </w:p>
    <w:p w:rsidR="00D6567D"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搬入された商品に問題がないか確認し、問題があった商品は製造部門に返送する</w:t>
      </w:r>
      <w:r w:rsidR="00FF4A22">
        <w:rPr>
          <w:rFonts w:asciiTheme="majorEastAsia" w:eastAsiaTheme="majorEastAsia" w:hAnsiTheme="majorEastAsia" w:cs="Times New Roman" w:hint="eastAsia"/>
          <w:kern w:val="2"/>
        </w:rPr>
        <w:t>。</w:t>
      </w:r>
    </w:p>
    <w:p w:rsidR="00F201F6" w:rsidRPr="00EC6723" w:rsidRDefault="00D6567D" w:rsidP="00F201F6">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納入された商品、資材の内容、問題の有無、商品の表示内容（アレルギー等消費者</w:t>
      </w:r>
    </w:p>
    <w:p w:rsidR="00F201F6" w:rsidRPr="00EC6723" w:rsidRDefault="00D6567D" w:rsidP="00F201F6">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の健康に直接影響する事項は特に留意が必要）を確認し、問題があった商品、資材</w:t>
      </w:r>
    </w:p>
    <w:p w:rsidR="00D6567D" w:rsidRPr="00EC6723" w:rsidRDefault="00D6567D" w:rsidP="00F201F6">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は返品する。（３の（5）参照）</w:t>
      </w:r>
    </w:p>
    <w:p w:rsidR="00F201F6"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①、②で問題がなかった商品、資材は決められた場所に、決められた方法で適正に</w:t>
      </w:r>
    </w:p>
    <w:p w:rsidR="00DF5FFF" w:rsidRPr="00EC6723" w:rsidRDefault="00D6567D" w:rsidP="00895271">
      <w:pPr>
        <w:ind w:leftChars="200" w:left="96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陳列、保管する。</w:t>
      </w:r>
    </w:p>
    <w:p w:rsidR="00D6567D" w:rsidRPr="00EC6723" w:rsidRDefault="00D6567D" w:rsidP="00171697">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lastRenderedPageBreak/>
        <w:t>（４）菓子販売時の衛生管理</w:t>
      </w:r>
    </w:p>
    <w:p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販売に際し、商品に問題がないか視覚等により確認する。</w:t>
      </w:r>
    </w:p>
    <w:p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商品の表示内容及び消費・賞味期限を確認する。</w:t>
      </w:r>
    </w:p>
    <w:p w:rsidR="00F201F6"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特に、食品表示のない商品については、アレルギー物質に関する情報を消費者に的</w:t>
      </w:r>
    </w:p>
    <w:p w:rsidR="00D6567D" w:rsidRPr="00EC6723" w:rsidRDefault="00D6567D" w:rsidP="00F201F6">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確に説明する。</w:t>
      </w:r>
    </w:p>
    <w:p w:rsidR="00F201F6"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無包装商品の販売に際しては、直接手で触れることを避け、使い捨てのビニール手</w:t>
      </w:r>
    </w:p>
    <w:p w:rsidR="00D6567D" w:rsidRPr="00EC6723" w:rsidRDefault="00D6567D" w:rsidP="00F201F6">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袋、トング等を使用する。</w:t>
      </w:r>
    </w:p>
    <w:p w:rsidR="00D6567D"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⑤ 商品に直接触れる使用器具は、常に衛生状態と確認し、必要に応じ交換、洗浄する。</w:t>
      </w:r>
    </w:p>
    <w:p w:rsidR="00F201F6" w:rsidRPr="00EC6723" w:rsidRDefault="00D6567D" w:rsidP="00F201F6">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⑥ 要冷蔵品の販売に際しては、持ち帰り時間を確認し、保冷材の封入等適切な衛生管</w:t>
      </w:r>
    </w:p>
    <w:p w:rsidR="00D6567D" w:rsidRPr="00EC6723" w:rsidRDefault="00D6567D" w:rsidP="00F201F6">
      <w:pPr>
        <w:spacing w:afterLines="50" w:after="164"/>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理措置をとる。</w:t>
      </w:r>
    </w:p>
    <w:p w:rsidR="00D6567D" w:rsidRPr="00EC6723" w:rsidRDefault="00D6567D" w:rsidP="00B71C21">
      <w:pPr>
        <w:spacing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５</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菓子の販売に係る衛生管理記録の作成・保存</w:t>
      </w:r>
    </w:p>
    <w:p w:rsidR="00D6567D" w:rsidRPr="00EC6723" w:rsidRDefault="00D6567D" w:rsidP="00B71C21">
      <w:pPr>
        <w:spacing w:beforeLines="30" w:before="98"/>
        <w:ind w:left="24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当店は、日々の菓子販売に係る衛生管理の徹底とその見える化の要請に対応するため、</w:t>
      </w:r>
      <w:r w:rsidR="00257B3F"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b/>
          <w:kern w:val="2"/>
        </w:rPr>
        <w:t>別紙－４</w:t>
      </w:r>
      <w:r w:rsidR="00257B3F"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b/>
          <w:kern w:val="2"/>
        </w:rPr>
        <w:t>菓子販売に係る衛生管理記録</w:t>
      </w:r>
      <w:r w:rsidR="00257B3F"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を作成し、1年間（賞味期限が1年を超える製品がある場合にはそれを考慮した期間）保存する。</w:t>
      </w:r>
    </w:p>
    <w:p w:rsidR="00D6567D" w:rsidRPr="00EC6723" w:rsidRDefault="00D6567D" w:rsidP="00B71C21">
      <w:pPr>
        <w:spacing w:beforeLines="50" w:before="164"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color w:val="000000"/>
          <w:kern w:val="2"/>
          <w:sz w:val="28"/>
          <w:szCs w:val="28"/>
        </w:rPr>
        <w:t>６</w:t>
      </w:r>
      <w:r w:rsidR="00B71C21" w:rsidRPr="00EC6723">
        <w:rPr>
          <w:rFonts w:asciiTheme="majorEastAsia" w:eastAsiaTheme="majorEastAsia" w:hAnsiTheme="majorEastAsia" w:cs="Times New Roman" w:hint="eastAsia"/>
          <w:b/>
          <w:color w:val="000000"/>
          <w:kern w:val="2"/>
          <w:sz w:val="28"/>
          <w:szCs w:val="28"/>
        </w:rPr>
        <w:t>.</w:t>
      </w:r>
      <w:r w:rsidRPr="00EC6723">
        <w:rPr>
          <w:rFonts w:asciiTheme="majorEastAsia" w:eastAsiaTheme="majorEastAsia" w:hAnsiTheme="majorEastAsia" w:cs="Times New Roman" w:hint="eastAsia"/>
          <w:b/>
          <w:color w:val="000000"/>
          <w:kern w:val="2"/>
          <w:sz w:val="28"/>
          <w:szCs w:val="28"/>
        </w:rPr>
        <w:t>衛生管理の振り返りによる改善点の把握と衛生管理計画への反映</w:t>
      </w:r>
    </w:p>
    <w:p w:rsidR="00D6567D" w:rsidRPr="00EC6723" w:rsidRDefault="00D6567D" w:rsidP="00B71C21">
      <w:pPr>
        <w:spacing w:beforeLines="30" w:before="98"/>
        <w:ind w:left="24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kern w:val="2"/>
          <w:szCs w:val="22"/>
        </w:rPr>
        <w:t>日々の衛生管理の取り組みの記録の作成、振り返り等を通じ、衛生管理の改善点を把握するとともに衛生管理計画に反映させる。</w:t>
      </w:r>
    </w:p>
    <w:p w:rsidR="00D6567D" w:rsidRPr="00EC6723" w:rsidRDefault="00D6567D" w:rsidP="00D6567D">
      <w:pPr>
        <w:rPr>
          <w:rFonts w:asciiTheme="majorEastAsia" w:eastAsiaTheme="majorEastAsia" w:hAnsiTheme="majorEastAsia"/>
          <w:b/>
        </w:rPr>
      </w:pPr>
    </w:p>
    <w:p w:rsidR="00840565" w:rsidRPr="00EC6723" w:rsidRDefault="00840565">
      <w:pPr>
        <w:widowControl/>
        <w:jc w:val="left"/>
        <w:rPr>
          <w:rFonts w:asciiTheme="majorEastAsia" w:eastAsiaTheme="majorEastAsia" w:hAnsiTheme="majorEastAsia"/>
          <w:b/>
        </w:rPr>
      </w:pPr>
      <w:r w:rsidRPr="00EC6723">
        <w:rPr>
          <w:rFonts w:asciiTheme="majorEastAsia" w:eastAsiaTheme="majorEastAsia" w:hAnsiTheme="majorEastAsia"/>
          <w:b/>
        </w:rPr>
        <w:br w:type="page"/>
      </w:r>
    </w:p>
    <w:p w:rsidR="00840565" w:rsidRPr="00EC6723" w:rsidRDefault="00FF4A22" w:rsidP="00840565">
      <w:pPr>
        <w:spacing w:line="320" w:lineRule="exact"/>
        <w:rPr>
          <w:rFonts w:asciiTheme="majorEastAsia" w:eastAsiaTheme="majorEastAsia" w:hAnsiTheme="majorEastAsia"/>
          <w:b/>
        </w:rPr>
      </w:pPr>
      <w:r w:rsidRPr="00EC6723">
        <w:rPr>
          <w:rFonts w:asciiTheme="majorEastAsia" w:eastAsiaTheme="majorEastAsia" w:hAnsiTheme="majorEastAsia" w:hint="eastAsia"/>
          <w:b/>
          <w:noProof/>
        </w:rPr>
        <w:lastRenderedPageBreak/>
        <mc:AlternateContent>
          <mc:Choice Requires="wps">
            <w:drawing>
              <wp:anchor distT="0" distB="0" distL="114300" distR="114300" simplePos="0" relativeHeight="251658752" behindDoc="0" locked="0" layoutInCell="1" allowOverlap="1" wp14:anchorId="226F4693" wp14:editId="21F3388A">
                <wp:simplePos x="0" y="0"/>
                <wp:positionH relativeFrom="column">
                  <wp:posOffset>-29845</wp:posOffset>
                </wp:positionH>
                <wp:positionV relativeFrom="paragraph">
                  <wp:posOffset>-405765</wp:posOffset>
                </wp:positionV>
                <wp:extent cx="2514600" cy="474345"/>
                <wp:effectExtent l="0" t="0" r="0" b="1905"/>
                <wp:wrapNone/>
                <wp:docPr id="4" name="テキスト ボックス 4"/>
                <wp:cNvGraphicFramePr/>
                <a:graphic xmlns:a="http://schemas.openxmlformats.org/drawingml/2006/main">
                  <a:graphicData uri="http://schemas.microsoft.com/office/word/2010/wordprocessingShape">
                    <wps:wsp>
                      <wps:cNvSpPr txBox="1"/>
                      <wps:spPr>
                        <a:xfrm>
                          <a:off x="0" y="0"/>
                          <a:ext cx="2514600" cy="474345"/>
                        </a:xfrm>
                        <a:prstGeom prst="rect">
                          <a:avLst/>
                        </a:prstGeom>
                        <a:solidFill>
                          <a:sysClr val="window" lastClr="FFFFFF"/>
                        </a:solidFill>
                        <a:ln w="6350">
                          <a:noFill/>
                        </a:ln>
                        <a:effectLst/>
                      </wps:spPr>
                      <wps:txbx>
                        <w:txbxContent>
                          <w:p w:rsidR="00840565" w:rsidRPr="00FF4A22" w:rsidRDefault="00840565" w:rsidP="00840565">
                            <w:pPr>
                              <w:rPr>
                                <w:rFonts w:ascii="ＭＳ Ｐゴシック" w:eastAsia="ＭＳ Ｐゴシック" w:hAnsi="ＭＳ Ｐゴシック"/>
                                <w:b/>
                                <w:sz w:val="28"/>
                                <w:szCs w:val="28"/>
                              </w:rPr>
                            </w:pPr>
                            <w:r w:rsidRPr="00FF4A22">
                              <w:rPr>
                                <w:rFonts w:ascii="ＭＳ Ｐゴシック" w:eastAsia="ＭＳ Ｐゴシック" w:hAnsi="ＭＳ Ｐゴシック"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4693" id="テキスト ボックス 4" o:spid="_x0000_s1027" type="#_x0000_t202" style="position:absolute;left:0;text-align:left;margin-left:-2.35pt;margin-top:-31.95pt;width:198pt;height:3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aBcgIAALAEAAAOAAAAZHJzL2Uyb0RvYy54bWysVM2O2jAQvlfqO1i+lwQ2sC0irCgrqkpo&#10;dyW22rNxHIjkeFzbkNDjIq36EH2Fquc+T16kYwdYuu2pKgczf57xfPNNRld1KclWGFuASmm3E1Mi&#10;FIesUKuUfrqfvXlLiXVMZUyCEindCUuvxq9fjSo9FD1Yg8yEIZhE2WGlU7p2Tg+jyPK1KJntgBYK&#10;nTmYkjlUzSrKDKsweymjXhwPogpMpg1wYS1ar1snHYf8eS64u81zKxyRKcW3uXCacC79GY1HbLgy&#10;TK8LfngG+4dXlKxQWPSU6po5Rjam+CNVWXADFnLX4VBGkOcFF6EH7KYbv+hmsWZahF4QHKtPMNn/&#10;l5bfbO8MKbKUJpQoVuKImv1T8/i9efzZ7L+SZv+t2e+bxx+ok8TDVWk7xFsLjfdc/R5qHPvRbtHo&#10;UahzU/p/7I+gH4HfncAWtSMcjb1+NxnE6OLoSy6Ti6Tv00TPt7Wx7oOAknghpQaHGTBm27l1begx&#10;xBezIItsVkgZlJ2dSkO2DOeOdMmgokQy69CY0ln4Har9dk0qUqV0cNGPQyUFPl9bSiqfVwROHep7&#10;KNqWveTqZR2QPMGxhGyHKBloaWc1nxXYyhzfcccM8gy7x91xt3jkErAyHCRK1mC+/M3u43H86KWk&#10;Qt6m1H7eMCOwvY8KifGumySe6EFJ+pc9VMy5Z3nuUZtyCghRF7dU8yD6eCePYm6gfMAVm/iq6GKK&#10;Y+2UuqM4de024YpyMZmEIKS2Zm6uFpr71B43P6j7+oEZfZimQx7cwJHhbPhiqG2sv6lgsnGQF2Hi&#10;HucWVWSKV3AtAmcOK+z37lwPUc8fmvEvAAAA//8DAFBLAwQUAAYACAAAACEAWvtoJuEAAAAJAQAA&#10;DwAAAGRycy9kb3ducmV2LnhtbEyPwUrDQBCG74LvsIzgrd3USG1jNkVE0YKhNhW8brNjEs3Ohuy2&#10;iX16x5OehmE+/vn+dDXaVhyx940jBbNpBAKpdKahSsHb7nGyAOGDJqNbR6jgGz2ssvOzVCfGDbTF&#10;YxEqwSHkE62gDqFLpPRljVb7qeuQ+PbheqsDr30lTa8HDretvIqiubS6If5Q6w7vayy/ioNV8D4U&#10;T/1mvf587Z7z0+ZU5C/4kCt1eTHe3YIIOIY/GH71WR0ydtq7AxkvWgWT6xsmec7jJQgG4uUsBrFn&#10;MlqAzFL5v0H2AwAA//8DAFBLAQItABQABgAIAAAAIQC2gziS/gAAAOEBAAATAAAAAAAAAAAAAAAA&#10;AAAAAABbQ29udGVudF9UeXBlc10ueG1sUEsBAi0AFAAGAAgAAAAhADj9If/WAAAAlAEAAAsAAAAA&#10;AAAAAAAAAAAALwEAAF9yZWxzLy5yZWxzUEsBAi0AFAAGAAgAAAAhAPtGZoFyAgAAsAQAAA4AAAAA&#10;AAAAAAAAAAAALgIAAGRycy9lMm9Eb2MueG1sUEsBAi0AFAAGAAgAAAAhAFr7aCbhAAAACQEAAA8A&#10;AAAAAAAAAAAAAAAAzAQAAGRycy9kb3ducmV2LnhtbFBLBQYAAAAABAAEAPMAAADaBQAAAAA=&#10;" fillcolor="window" stroked="f" strokeweight=".5pt">
                <v:textbox>
                  <w:txbxContent>
                    <w:p w:rsidR="00840565" w:rsidRPr="00FF4A22" w:rsidRDefault="00840565" w:rsidP="00840565">
                      <w:pPr>
                        <w:rPr>
                          <w:rFonts w:ascii="ＭＳ Ｐゴシック" w:eastAsia="ＭＳ Ｐゴシック" w:hAnsi="ＭＳ Ｐゴシック"/>
                          <w:b/>
                          <w:sz w:val="28"/>
                          <w:szCs w:val="28"/>
                        </w:rPr>
                      </w:pPr>
                      <w:r w:rsidRPr="00FF4A22">
                        <w:rPr>
                          <w:rFonts w:ascii="ＭＳ Ｐゴシック" w:eastAsia="ＭＳ Ｐゴシック" w:hAnsi="ＭＳ Ｐゴシック" w:hint="eastAsia"/>
                          <w:b/>
                          <w:sz w:val="28"/>
                          <w:szCs w:val="28"/>
                        </w:rPr>
                        <w:t>別紙－２　衛生的な手洗い</w:t>
                      </w:r>
                    </w:p>
                  </w:txbxContent>
                </v:textbox>
              </v:shape>
            </w:pict>
          </mc:Fallback>
        </mc:AlternateContent>
      </w:r>
      <w:r w:rsidR="00840565" w:rsidRPr="00EC6723">
        <w:rPr>
          <w:rFonts w:asciiTheme="majorEastAsia" w:eastAsiaTheme="majorEastAsia" w:hAnsiTheme="majorEastAsia" w:hint="eastAsia"/>
          <w:b/>
          <w:noProof/>
        </w:rPr>
        <w:drawing>
          <wp:anchor distT="0" distB="0" distL="114300" distR="114300" simplePos="0" relativeHeight="251655680" behindDoc="1" locked="0" layoutInCell="1" allowOverlap="1" wp14:anchorId="3FF30140" wp14:editId="6883C6D2">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40565" w:rsidRPr="00EC6723" w:rsidRDefault="00840565" w:rsidP="00840565">
      <w:pPr>
        <w:spacing w:line="320" w:lineRule="exact"/>
        <w:rPr>
          <w:rFonts w:asciiTheme="majorEastAsia" w:eastAsiaTheme="majorEastAsia" w:hAnsiTheme="majorEastAsia"/>
          <w:b/>
        </w:rPr>
      </w:pPr>
    </w:p>
    <w:p w:rsidR="00840565" w:rsidRPr="00EC6723" w:rsidRDefault="00840565" w:rsidP="00840565">
      <w:pPr>
        <w:spacing w:line="320" w:lineRule="exact"/>
        <w:rPr>
          <w:rFonts w:asciiTheme="majorEastAsia" w:eastAsiaTheme="majorEastAsia" w:hAnsiTheme="majorEastAsia"/>
          <w:b/>
        </w:rPr>
      </w:pPr>
    </w:p>
    <w:p w:rsidR="00840565" w:rsidRPr="00EC6723" w:rsidRDefault="00840565" w:rsidP="00840565">
      <w:pPr>
        <w:spacing w:line="320" w:lineRule="exact"/>
        <w:rPr>
          <w:rFonts w:asciiTheme="majorEastAsia" w:eastAsiaTheme="majorEastAsia" w:hAnsiTheme="majorEastAsia"/>
          <w:b/>
        </w:rPr>
      </w:pPr>
    </w:p>
    <w:p w:rsidR="00840565" w:rsidRPr="00EC6723" w:rsidRDefault="00840565" w:rsidP="00840565">
      <w:pPr>
        <w:spacing w:line="320" w:lineRule="exact"/>
        <w:rPr>
          <w:rFonts w:asciiTheme="majorEastAsia" w:eastAsiaTheme="majorEastAsia" w:hAnsiTheme="majorEastAsia"/>
          <w:b/>
        </w:rPr>
        <w:sectPr w:rsidR="00840565" w:rsidRPr="00EC6723" w:rsidSect="002E1A23">
          <w:footerReference w:type="default" r:id="rId8"/>
          <w:pgSz w:w="11905" w:h="16837" w:code="9"/>
          <w:pgMar w:top="1134" w:right="1247" w:bottom="1134" w:left="1247" w:header="720" w:footer="397" w:gutter="0"/>
          <w:cols w:space="425"/>
          <w:noEndnote/>
          <w:docGrid w:type="lines" w:linePitch="329" w:charSpace="-4063"/>
        </w:sectPr>
      </w:pPr>
      <w:bookmarkStart w:id="0" w:name="_GoBack"/>
      <w:bookmarkEnd w:id="0"/>
    </w:p>
    <w:p w:rsidR="00840565" w:rsidRPr="00EC6723" w:rsidRDefault="00840565" w:rsidP="00840565">
      <w:pPr>
        <w:rPr>
          <w:rFonts w:asciiTheme="majorEastAsia" w:eastAsiaTheme="majorEastAsia" w:hAnsiTheme="majorEastAsia" w:cs="Times New Roman"/>
          <w:b/>
          <w:sz w:val="36"/>
          <w:szCs w:val="36"/>
          <w:u w:val="double"/>
        </w:rPr>
      </w:pPr>
      <w:r w:rsidRPr="00EC6723">
        <w:rPr>
          <w:rFonts w:asciiTheme="majorEastAsia" w:eastAsiaTheme="majorEastAsia" w:hAnsiTheme="majorEastAsia" w:cs="Times New Roman" w:hint="eastAsia"/>
          <w:b/>
          <w:sz w:val="32"/>
          <w:szCs w:val="32"/>
          <w:u w:val="double"/>
        </w:rPr>
        <w:lastRenderedPageBreak/>
        <w:t>別紙－４　菓子の販売に係る衛生管理記録</w:t>
      </w:r>
      <w:r w:rsidRPr="00EC6723">
        <w:rPr>
          <w:rFonts w:asciiTheme="majorEastAsia" w:eastAsiaTheme="majorEastAsia" w:hAnsiTheme="majorEastAsia" w:cs="Times New Roman" w:hint="eastAsia"/>
          <w:b/>
        </w:rPr>
        <w:t xml:space="preserve">　　　　　　　　　　　　　　　　　　　</w:t>
      </w:r>
      <w:r w:rsidRPr="00EC6723">
        <w:rPr>
          <w:rFonts w:asciiTheme="majorEastAsia" w:eastAsiaTheme="majorEastAsia" w:hAnsiTheme="majorEastAsia" w:cs="Times New Roman" w:hint="eastAsia"/>
          <w:b/>
          <w:u w:val="single"/>
        </w:rPr>
        <w:t>記載期間　　　　　　年　　月（　半）</w:t>
      </w:r>
    </w:p>
    <w:p w:rsidR="00840565" w:rsidRPr="00EC6723" w:rsidRDefault="00840565" w:rsidP="00840565">
      <w:pPr>
        <w:tabs>
          <w:tab w:val="left" w:pos="11907"/>
        </w:tabs>
        <w:jc w:val="left"/>
        <w:rPr>
          <w:rFonts w:asciiTheme="majorEastAsia" w:eastAsiaTheme="majorEastAsia" w:hAnsiTheme="majorEastAsia" w:cs="Times New Roman"/>
          <w:b/>
          <w:u w:val="single"/>
        </w:rPr>
      </w:pPr>
      <w:r w:rsidRPr="00EC6723">
        <w:rPr>
          <w:rFonts w:asciiTheme="majorEastAsia" w:eastAsiaTheme="majorEastAsia" w:hAnsiTheme="majorEastAsia" w:cs="Times New Roman" w:hint="eastAsia"/>
          <w:b/>
        </w:rPr>
        <w:t xml:space="preserve">　　　　　　　　　　　　　　　　　　　　　　　　</w:t>
      </w:r>
      <w:r w:rsidRPr="00EC6723">
        <w:rPr>
          <w:rFonts w:asciiTheme="majorEastAsia" w:eastAsiaTheme="majorEastAsia" w:hAnsiTheme="majorEastAsia" w:cs="Times New Roman"/>
          <w:b/>
        </w:rPr>
        <w:t xml:space="preserve"> </w:t>
      </w:r>
      <w:r w:rsidRPr="00EC6723">
        <w:rPr>
          <w:rFonts w:asciiTheme="majorEastAsia" w:eastAsiaTheme="majorEastAsia" w:hAnsiTheme="majorEastAsia" w:cs="Times New Roman" w:hint="eastAsia"/>
          <w:b/>
        </w:rPr>
        <w:t xml:space="preserve">　　</w:t>
      </w:r>
      <w:r w:rsidRPr="00EC6723">
        <w:rPr>
          <w:rFonts w:asciiTheme="majorEastAsia" w:eastAsiaTheme="majorEastAsia" w:hAnsiTheme="majorEastAsia" w:cs="Times New Roman" w:hint="eastAsia"/>
          <w:b/>
          <w:u w:val="single"/>
        </w:rPr>
        <w:t xml:space="preserve">販売所名 </w:t>
      </w:r>
      <w:r w:rsidRPr="00EC6723">
        <w:rPr>
          <w:rFonts w:asciiTheme="majorEastAsia" w:eastAsiaTheme="majorEastAsia" w:hAnsiTheme="majorEastAsia" w:cs="Times New Roman"/>
          <w:b/>
          <w:u w:val="single"/>
        </w:rPr>
        <w:t xml:space="preserve">                  </w:t>
      </w:r>
      <w:r w:rsidRPr="00EC6723">
        <w:rPr>
          <w:rFonts w:asciiTheme="majorEastAsia" w:eastAsiaTheme="majorEastAsia" w:hAnsiTheme="majorEastAsia" w:cs="Times New Roman" w:hint="eastAsia"/>
          <w:b/>
          <w:u w:val="single"/>
        </w:rPr>
        <w:t xml:space="preserve">　　</w:t>
      </w:r>
      <w:r w:rsidRPr="00EC6723">
        <w:rPr>
          <w:rFonts w:asciiTheme="majorEastAsia" w:eastAsiaTheme="majorEastAsia" w:hAnsiTheme="majorEastAsia" w:cs="Times New Roman" w:hint="eastAsia"/>
          <w:b/>
        </w:rPr>
        <w:t xml:space="preserve">　 </w:t>
      </w:r>
    </w:p>
    <w:p w:rsidR="00840565" w:rsidRPr="00EC6723" w:rsidRDefault="00840565" w:rsidP="00840565">
      <w:pPr>
        <w:ind w:firstLineChars="2646" w:firstLine="6375"/>
        <w:jc w:val="left"/>
        <w:rPr>
          <w:rFonts w:asciiTheme="majorEastAsia" w:eastAsiaTheme="majorEastAsia" w:hAnsiTheme="majorEastAsia" w:cs="Times New Roman"/>
          <w:b/>
          <w:u w:val="single"/>
        </w:rPr>
      </w:pPr>
      <w:r w:rsidRPr="00EC6723">
        <w:rPr>
          <w:rFonts w:asciiTheme="majorEastAsia" w:eastAsiaTheme="majorEastAsia" w:hAnsiTheme="majorEastAsia" w:cs="Times New Roman" w:hint="eastAsia"/>
          <w:b/>
          <w:u w:val="single"/>
        </w:rPr>
        <w:t xml:space="preserve">責任者名　　　　　　　　　　　</w:t>
      </w:r>
      <w:r w:rsidRPr="00EC6723">
        <w:rPr>
          <w:rFonts w:asciiTheme="majorEastAsia" w:eastAsiaTheme="majorEastAsia" w:hAnsiTheme="majorEastAsia" w:cs="Times New Roman" w:hint="eastAsia"/>
          <w:b/>
        </w:rPr>
        <w:t xml:space="preserve">　　</w:t>
      </w:r>
    </w:p>
    <w:p w:rsidR="00840565" w:rsidRPr="00EC6723" w:rsidRDefault="00840565" w:rsidP="00840565">
      <w:pPr>
        <w:spacing w:line="280" w:lineRule="exact"/>
        <w:jc w:val="left"/>
        <w:rPr>
          <w:rFonts w:asciiTheme="majorEastAsia" w:eastAsiaTheme="majorEastAsia" w:hAnsiTheme="majorEastAsia" w:cs="Times New Roman"/>
          <w:kern w:val="2"/>
          <w:sz w:val="21"/>
          <w:szCs w:val="22"/>
        </w:rPr>
      </w:pPr>
      <w:r w:rsidRPr="00EC6723">
        <w:rPr>
          <w:rFonts w:asciiTheme="majorEastAsia" w:eastAsiaTheme="majorEastAsia" w:hAnsiTheme="majorEastAsia" w:cs="Times New Roman" w:hint="eastAsia"/>
          <w:kern w:val="2"/>
          <w:sz w:val="21"/>
          <w:szCs w:val="22"/>
        </w:rPr>
        <w:t>各日付の欄には、決められたとおりの衛生管理を行っているか確認し、不備がなかった場合は○、そうでない場合は✕を記入し、対応した内容を記録する。</w:t>
      </w:r>
    </w:p>
    <w:tbl>
      <w:tblPr>
        <w:tblStyle w:val="21"/>
        <w:tblpPr w:leftFromText="142" w:rightFromText="142" w:vertAnchor="page" w:horzAnchor="margin" w:tblpY="3166"/>
        <w:tblW w:w="14992" w:type="dxa"/>
        <w:tblLayout w:type="fixed"/>
        <w:tblCellMar>
          <w:left w:w="57" w:type="dxa"/>
          <w:right w:w="57" w:type="dxa"/>
        </w:tblCellMar>
        <w:tblLook w:val="04A0" w:firstRow="1" w:lastRow="0" w:firstColumn="1" w:lastColumn="0" w:noHBand="0" w:noVBand="1"/>
      </w:tblPr>
      <w:tblGrid>
        <w:gridCol w:w="907"/>
        <w:gridCol w:w="3353"/>
        <w:gridCol w:w="419"/>
        <w:gridCol w:w="419"/>
        <w:gridCol w:w="420"/>
        <w:gridCol w:w="452"/>
        <w:gridCol w:w="423"/>
        <w:gridCol w:w="424"/>
        <w:gridCol w:w="423"/>
        <w:gridCol w:w="423"/>
        <w:gridCol w:w="423"/>
        <w:gridCol w:w="424"/>
        <w:gridCol w:w="423"/>
        <w:gridCol w:w="423"/>
        <w:gridCol w:w="423"/>
        <w:gridCol w:w="424"/>
        <w:gridCol w:w="423"/>
        <w:gridCol w:w="423"/>
        <w:gridCol w:w="3140"/>
        <w:gridCol w:w="803"/>
      </w:tblGrid>
      <w:tr w:rsidR="00840565" w:rsidRPr="00EC6723" w:rsidTr="005367A1">
        <w:trPr>
          <w:trHeight w:val="283"/>
        </w:trPr>
        <w:tc>
          <w:tcPr>
            <w:tcW w:w="4260" w:type="dxa"/>
            <w:gridSpan w:val="2"/>
            <w:vMerge w:val="restart"/>
          </w:tcPr>
          <w:p w:rsidR="00840565" w:rsidRPr="00EC6723" w:rsidRDefault="00840565" w:rsidP="005367A1">
            <w:pPr>
              <w:spacing w:line="240" w:lineRule="exact"/>
              <w:rPr>
                <w:rFonts w:asciiTheme="majorEastAsia" w:eastAsiaTheme="majorEastAsia" w:hAnsiTheme="majorEastAsia"/>
                <w:sz w:val="18"/>
                <w:szCs w:val="18"/>
              </w:rPr>
            </w:pPr>
            <w:r w:rsidRPr="00EC6723">
              <w:rPr>
                <w:rFonts w:asciiTheme="majorEastAsia" w:eastAsiaTheme="majorEastAsia" w:hAnsiTheme="majorEastAsia" w:hint="eastAsia"/>
                <w:noProof/>
                <w:sz w:val="18"/>
                <w:szCs w:val="18"/>
              </w:rPr>
              <mc:AlternateContent>
                <mc:Choice Requires="wps">
                  <w:drawing>
                    <wp:anchor distT="0" distB="0" distL="114300" distR="114300" simplePos="0" relativeHeight="251656704" behindDoc="0" locked="0" layoutInCell="1" allowOverlap="1" wp14:anchorId="669D4A5F" wp14:editId="3B3B0996">
                      <wp:simplePos x="0" y="0"/>
                      <wp:positionH relativeFrom="column">
                        <wp:posOffset>-24081</wp:posOffset>
                      </wp:positionH>
                      <wp:positionV relativeFrom="paragraph">
                        <wp:posOffset>9769</wp:posOffset>
                      </wp:positionV>
                      <wp:extent cx="2707689" cy="369277"/>
                      <wp:effectExtent l="0" t="0" r="35560" b="31115"/>
                      <wp:wrapNone/>
                      <wp:docPr id="76" name="直線コネクタ 76"/>
                      <wp:cNvGraphicFramePr/>
                      <a:graphic xmlns:a="http://schemas.openxmlformats.org/drawingml/2006/main">
                        <a:graphicData uri="http://schemas.microsoft.com/office/word/2010/wordprocessingShape">
                          <wps:wsp>
                            <wps:cNvCnPr/>
                            <wps:spPr>
                              <a:xfrm>
                                <a:off x="0" y="0"/>
                                <a:ext cx="2707689" cy="3692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1FEFD3" id="直線コネクタ 7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5pt" to="2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vh+gEAALADAAAOAAAAZHJzL2Uyb0RvYy54bWysU82O0zAQviPxDpbvNGlR223UdA9bLRd+&#10;VmJ5gFnbaSw5tuUxTXstZ14AHoIDSBx5mB72NRg73bLADZGD45nxfJ7vy5fl5a4zbKsCamdrPh6V&#10;nCkrnNR2U/N3t9fPLjjDCFaCcVbVfK+QX66ePln2vlIT1zojVWAEYrHqfc3bGH1VFCha1QGOnFeW&#10;io0LHUQKw6aQAXpC70wxKctZ0bsgfXBCIVJ2PRT5KuM3jRLxTdOgiszUnGaLeQ15vUtrsVpCtQng&#10;Wy1OY8A/TNGBtnTpGWoNEdj7oP+C6rQIDl0TR8J1hWsaLVTmQGzG5R9s3rbgVeZC4qA/y4T/D1a8&#10;3t4EpmXN5zPOLHT0je4/f7v//ul4+Hr88PF4+HI8/GBUJKV6jxU1XNmbcIrQ34REe9eELr2JENtl&#10;dfdnddUuMkHJybyczy4WnAmqPZ8tJvN5Ai1+dfuA8YVyHUubmhttE3uoYPsS43D04UhKW3etjaE8&#10;VMayvuaL6WRK8EA+agxE2naemKHdcAZmQwYVMWREdEbL1J2acY9XJrAtkEfIWtL1tzQzZwYwUoGI&#10;5GdobEGq4ehiSunBQAjxlZNDelw+5InZAJ1J/nZlorEGbIeWXDppYWwaSWXrnlgn2Qeh0+7OyX3W&#10;v0gR2SKjnyycfPc4pv3jH231EwAA//8DAFBLAwQUAAYACAAAACEALJ1nJ90AAAAHAQAADwAAAGRy&#10;cy9kb3ducmV2LnhtbEzOwU7DMAwG4DsS7xAZicu0pXRsg9J0QkBvXBhMXL3GtBWN0zXZVnh6zAmO&#10;9m/9/vL16Dp1pCG0ng1czRJQxJW3LdcG3l7L6Q2oEJEtdp7JwBcFWBfnZzlm1p/4hY6bWCsp4ZCh&#10;gSbGPtM6VA05DDPfE0v24QeHUcah1nbAk5S7TqdJstQOW5YPDfb00FD1uTk4A6Hc0r78nlST5H1e&#10;e0r3j89PaMzlxXh/ByrSGP+O4ZcvdCjEtPMHtkF1BqZzkUfZL0BJfJ2mS1A7A4vbFegi1//9xQ8A&#10;AAD//wMAUEsBAi0AFAAGAAgAAAAhALaDOJL+AAAA4QEAABMAAAAAAAAAAAAAAAAAAAAAAFtDb250&#10;ZW50X1R5cGVzXS54bWxQSwECLQAUAAYACAAAACEAOP0h/9YAAACUAQAACwAAAAAAAAAAAAAAAAAv&#10;AQAAX3JlbHMvLnJlbHNQSwECLQAUAAYACAAAACEAo/Ab4foBAACwAwAADgAAAAAAAAAAAAAAAAAu&#10;AgAAZHJzL2Uyb0RvYy54bWxQSwECLQAUAAYACAAAACEALJ1nJ90AAAAHAQAADwAAAAAAAAAAAAAA&#10;AABUBAAAZHJzL2Rvd25yZXYueG1sUEsFBgAAAAAEAAQA8wAAAF4FAAAAAA==&#10;"/>
                  </w:pict>
                </mc:Fallback>
              </mc:AlternateContent>
            </w:r>
            <w:r w:rsidRPr="00EC6723">
              <w:rPr>
                <w:rFonts w:asciiTheme="majorEastAsia" w:eastAsiaTheme="majorEastAsia" w:hAnsiTheme="majorEastAsia" w:hint="eastAsia"/>
                <w:sz w:val="18"/>
                <w:szCs w:val="18"/>
              </w:rPr>
              <w:t xml:space="preserve">　　　　　　　　　　　　　　　　　　　　日付</w:t>
            </w:r>
          </w:p>
          <w:p w:rsidR="00840565" w:rsidRPr="00EC6723" w:rsidRDefault="00840565" w:rsidP="005367A1">
            <w:pPr>
              <w:spacing w:line="24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確認事項　　　　　　　　　　　　　　　　曜日</w:t>
            </w:r>
          </w:p>
        </w:tc>
        <w:tc>
          <w:tcPr>
            <w:tcW w:w="419" w:type="dxa"/>
          </w:tcPr>
          <w:p w:rsidR="00840565" w:rsidRPr="00EC6723" w:rsidRDefault="00840565" w:rsidP="005367A1">
            <w:pPr>
              <w:spacing w:line="300" w:lineRule="exact"/>
              <w:rPr>
                <w:rFonts w:asciiTheme="majorEastAsia" w:eastAsiaTheme="majorEastAsia" w:hAnsiTheme="majorEastAsia"/>
                <w:sz w:val="18"/>
                <w:szCs w:val="18"/>
              </w:rPr>
            </w:pPr>
          </w:p>
        </w:tc>
        <w:tc>
          <w:tcPr>
            <w:tcW w:w="419" w:type="dxa"/>
          </w:tcPr>
          <w:p w:rsidR="00840565" w:rsidRPr="00EC6723" w:rsidRDefault="00840565" w:rsidP="005367A1">
            <w:pPr>
              <w:spacing w:line="300" w:lineRule="exact"/>
              <w:rPr>
                <w:rFonts w:asciiTheme="majorEastAsia" w:eastAsiaTheme="majorEastAsia" w:hAnsiTheme="majorEastAsia"/>
                <w:sz w:val="18"/>
                <w:szCs w:val="18"/>
              </w:rPr>
            </w:pPr>
          </w:p>
        </w:tc>
        <w:tc>
          <w:tcPr>
            <w:tcW w:w="420" w:type="dxa"/>
          </w:tcPr>
          <w:p w:rsidR="00840565" w:rsidRPr="00EC6723" w:rsidRDefault="00840565" w:rsidP="005367A1">
            <w:pPr>
              <w:spacing w:line="300" w:lineRule="exact"/>
              <w:rPr>
                <w:rFonts w:asciiTheme="majorEastAsia" w:eastAsiaTheme="majorEastAsia" w:hAnsiTheme="majorEastAsia"/>
                <w:sz w:val="18"/>
                <w:szCs w:val="18"/>
              </w:rPr>
            </w:pPr>
          </w:p>
        </w:tc>
        <w:tc>
          <w:tcPr>
            <w:tcW w:w="452"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val="restart"/>
            <w:vAlign w:val="center"/>
          </w:tcPr>
          <w:p w:rsidR="00840565" w:rsidRPr="00EC6723" w:rsidRDefault="00840565" w:rsidP="005367A1">
            <w:pPr>
              <w:spacing w:line="30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不備が生じた際の対応</w:t>
            </w:r>
          </w:p>
        </w:tc>
        <w:tc>
          <w:tcPr>
            <w:tcW w:w="803" w:type="dxa"/>
            <w:vMerge w:val="restart"/>
            <w:vAlign w:val="center"/>
          </w:tcPr>
          <w:p w:rsidR="00840565" w:rsidRPr="00EC6723" w:rsidRDefault="00840565" w:rsidP="005367A1">
            <w:pPr>
              <w:spacing w:line="30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担当者</w:t>
            </w:r>
          </w:p>
        </w:tc>
      </w:tr>
      <w:tr w:rsidR="00840565" w:rsidRPr="00EC6723" w:rsidTr="005367A1">
        <w:trPr>
          <w:trHeight w:val="283"/>
        </w:trPr>
        <w:tc>
          <w:tcPr>
            <w:tcW w:w="4260" w:type="dxa"/>
            <w:gridSpan w:val="2"/>
            <w:vMerge/>
          </w:tcPr>
          <w:p w:rsidR="00840565" w:rsidRPr="00EC6723" w:rsidRDefault="00840565" w:rsidP="005367A1">
            <w:pPr>
              <w:spacing w:line="300" w:lineRule="exact"/>
              <w:rPr>
                <w:rFonts w:asciiTheme="majorEastAsia" w:eastAsiaTheme="majorEastAsia" w:hAnsiTheme="majorEastAsia"/>
                <w:sz w:val="18"/>
                <w:szCs w:val="18"/>
              </w:rPr>
            </w:pPr>
          </w:p>
        </w:tc>
        <w:tc>
          <w:tcPr>
            <w:tcW w:w="419" w:type="dxa"/>
          </w:tcPr>
          <w:p w:rsidR="00840565" w:rsidRPr="00EC6723" w:rsidRDefault="00840565" w:rsidP="005367A1">
            <w:pPr>
              <w:spacing w:line="300" w:lineRule="exact"/>
              <w:rPr>
                <w:rFonts w:asciiTheme="majorEastAsia" w:eastAsiaTheme="majorEastAsia" w:hAnsiTheme="majorEastAsia"/>
                <w:sz w:val="18"/>
                <w:szCs w:val="18"/>
              </w:rPr>
            </w:pPr>
          </w:p>
        </w:tc>
        <w:tc>
          <w:tcPr>
            <w:tcW w:w="419" w:type="dxa"/>
          </w:tcPr>
          <w:p w:rsidR="00840565" w:rsidRPr="00EC6723" w:rsidRDefault="00840565" w:rsidP="005367A1">
            <w:pPr>
              <w:spacing w:line="300" w:lineRule="exact"/>
              <w:rPr>
                <w:rFonts w:asciiTheme="majorEastAsia" w:eastAsiaTheme="majorEastAsia" w:hAnsiTheme="majorEastAsia"/>
                <w:sz w:val="18"/>
                <w:szCs w:val="18"/>
              </w:rPr>
            </w:pPr>
          </w:p>
        </w:tc>
        <w:tc>
          <w:tcPr>
            <w:tcW w:w="420" w:type="dxa"/>
          </w:tcPr>
          <w:p w:rsidR="00840565" w:rsidRPr="00EC6723" w:rsidRDefault="00840565" w:rsidP="005367A1">
            <w:pPr>
              <w:spacing w:line="300" w:lineRule="exact"/>
              <w:rPr>
                <w:rFonts w:asciiTheme="majorEastAsia" w:eastAsiaTheme="majorEastAsia" w:hAnsiTheme="majorEastAsia"/>
                <w:sz w:val="18"/>
                <w:szCs w:val="18"/>
              </w:rPr>
            </w:pPr>
          </w:p>
        </w:tc>
        <w:tc>
          <w:tcPr>
            <w:tcW w:w="452"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c>
          <w:tcPr>
            <w:tcW w:w="907" w:type="dxa"/>
            <w:vMerge w:val="restart"/>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店舗、設備、器具の衛生管理</w:t>
            </w:r>
          </w:p>
        </w:tc>
        <w:tc>
          <w:tcPr>
            <w:tcW w:w="3353" w:type="dxa"/>
            <w:tcMar>
              <w:left w:w="57" w:type="dxa"/>
              <w:right w:w="57" w:type="dxa"/>
            </w:tcMar>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店舗内･陳列ケース・トイレ等の清掃、衛生状況</w:t>
            </w:r>
          </w:p>
        </w:tc>
        <w:tc>
          <w:tcPr>
            <w:tcW w:w="419" w:type="dxa"/>
          </w:tcPr>
          <w:p w:rsidR="00840565" w:rsidRPr="00EC6723" w:rsidRDefault="00840565" w:rsidP="005367A1">
            <w:pPr>
              <w:spacing w:line="300" w:lineRule="exact"/>
              <w:rPr>
                <w:rFonts w:asciiTheme="majorEastAsia" w:eastAsiaTheme="majorEastAsia" w:hAnsiTheme="majorEastAsia"/>
                <w:sz w:val="18"/>
                <w:szCs w:val="18"/>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val="restart"/>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val="restart"/>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ign w:val="center"/>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tcMar>
              <w:left w:w="57" w:type="dxa"/>
              <w:right w:w="57" w:type="dxa"/>
            </w:tcMar>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鼠・ゴキブリ等、虫の発生がないか</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ign w:val="center"/>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tcMar>
              <w:left w:w="57" w:type="dxa"/>
              <w:right w:w="57" w:type="dxa"/>
            </w:tcMar>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器具類の保管状況</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ign w:val="center"/>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器具類等の点検洗浄・清掃は行ったか</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ign w:val="center"/>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冷蔵(凍)庫(ケース)内の温度、整理</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restart"/>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従事者の衛生管理</w:t>
            </w: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健康状態</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ign w:val="center"/>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着衣は清潔か</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ign w:val="center"/>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販売時の手などは清潔か</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restart"/>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商品、資材の受入れ時の衛生管理</w:t>
            </w: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商品、資材の内容、状況確認</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ign w:val="center"/>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商品の表示の確認</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ign w:val="center"/>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商品、資材の陳列、保管状況</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val="restart"/>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販売時の衛生管理</w:t>
            </w: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製品に問題がないか視覚等により確認</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rPr>
          <w:trHeight w:val="334"/>
        </w:trPr>
        <w:tc>
          <w:tcPr>
            <w:tcW w:w="907" w:type="dxa"/>
            <w:vMerge/>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商品の表示及び消費・賞味期限の確認</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c>
          <w:tcPr>
            <w:tcW w:w="907" w:type="dxa"/>
            <w:vMerge/>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無包装製品は、直接手で触れることを避け、適切な器具を使用</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c>
          <w:tcPr>
            <w:tcW w:w="907" w:type="dxa"/>
            <w:vMerge/>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製品に直接触れる使用器具は、常に衛生状態を確認し、必要に応じ交換、洗浄</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rsidTr="005367A1">
        <w:tc>
          <w:tcPr>
            <w:tcW w:w="907" w:type="dxa"/>
            <w:vMerge/>
          </w:tcPr>
          <w:p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rsidR="00840565" w:rsidRPr="00EC6723" w:rsidRDefault="00840565" w:rsidP="00253382">
            <w:pPr>
              <w:spacing w:line="28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要冷蔵品の販売に際し、適切な保冷措置を行う</w:t>
            </w: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19" w:type="dxa"/>
          </w:tcPr>
          <w:p w:rsidR="00840565" w:rsidRPr="00EC6723" w:rsidRDefault="00840565" w:rsidP="005367A1">
            <w:pPr>
              <w:spacing w:line="300" w:lineRule="exact"/>
              <w:rPr>
                <w:rFonts w:asciiTheme="majorEastAsia" w:eastAsiaTheme="majorEastAsia" w:hAnsiTheme="majorEastAsia"/>
              </w:rPr>
            </w:pPr>
          </w:p>
        </w:tc>
        <w:tc>
          <w:tcPr>
            <w:tcW w:w="420" w:type="dxa"/>
          </w:tcPr>
          <w:p w:rsidR="00840565" w:rsidRPr="00EC6723" w:rsidRDefault="00840565" w:rsidP="005367A1">
            <w:pPr>
              <w:spacing w:line="300" w:lineRule="exact"/>
              <w:rPr>
                <w:rFonts w:asciiTheme="majorEastAsia" w:eastAsiaTheme="majorEastAsia" w:hAnsiTheme="majorEastAsia"/>
              </w:rPr>
            </w:pPr>
          </w:p>
        </w:tc>
        <w:tc>
          <w:tcPr>
            <w:tcW w:w="452" w:type="dxa"/>
          </w:tcPr>
          <w:p w:rsidR="00840565" w:rsidRPr="00EC6723" w:rsidRDefault="00840565" w:rsidP="005367A1">
            <w:pPr>
              <w:spacing w:line="300" w:lineRule="exact"/>
              <w:rPr>
                <w:rFonts w:asciiTheme="majorEastAsia" w:eastAsiaTheme="majorEastAsia" w:hAnsiTheme="majorEastAsia"/>
              </w:rPr>
            </w:pPr>
          </w:p>
        </w:tc>
        <w:tc>
          <w:tcPr>
            <w:tcW w:w="423" w:type="dxa"/>
          </w:tcPr>
          <w:p w:rsidR="00840565" w:rsidRPr="00EC6723" w:rsidRDefault="00840565" w:rsidP="005367A1">
            <w:pPr>
              <w:spacing w:line="300" w:lineRule="exact"/>
              <w:rPr>
                <w:rFonts w:asciiTheme="majorEastAsia" w:eastAsiaTheme="majorEastAsia" w:hAnsiTheme="majorEastAsia"/>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rsidR="00840565" w:rsidRPr="00EC6723" w:rsidRDefault="00840565" w:rsidP="005367A1">
            <w:pPr>
              <w:spacing w:line="300" w:lineRule="exact"/>
              <w:rPr>
                <w:rFonts w:asciiTheme="majorEastAsia" w:eastAsiaTheme="majorEastAsia" w:hAnsiTheme="majorEastAsia"/>
                <w:sz w:val="18"/>
                <w:szCs w:val="18"/>
              </w:rPr>
            </w:pPr>
          </w:p>
        </w:tc>
      </w:tr>
    </w:tbl>
    <w:p w:rsidR="00840565" w:rsidRPr="00EC6723" w:rsidRDefault="00840565" w:rsidP="00840565">
      <w:pPr>
        <w:spacing w:line="280" w:lineRule="exact"/>
        <w:rPr>
          <w:rFonts w:asciiTheme="majorEastAsia" w:eastAsiaTheme="majorEastAsia" w:hAnsiTheme="majorEastAsia" w:cs="Times New Roman"/>
          <w:kern w:val="2"/>
          <w:sz w:val="21"/>
          <w:szCs w:val="22"/>
        </w:rPr>
      </w:pPr>
      <w:r w:rsidRPr="00EC6723">
        <w:rPr>
          <w:rFonts w:asciiTheme="majorEastAsia" w:eastAsiaTheme="majorEastAsia" w:hAnsiTheme="majorEastAsia" w:cs="Times New Roman" w:hint="eastAsia"/>
          <w:kern w:val="2"/>
          <w:sz w:val="21"/>
          <w:szCs w:val="22"/>
        </w:rPr>
        <w:t>なお、責任者と担当者が同一の場合には、担当者欄への氏名の記入は不要です。</w:t>
      </w:r>
    </w:p>
    <w:p w:rsidR="00D6567D" w:rsidRPr="00EC6723" w:rsidRDefault="00840565" w:rsidP="00253382">
      <w:pPr>
        <w:spacing w:beforeLines="20" w:before="66"/>
        <w:jc w:val="left"/>
        <w:rPr>
          <w:rFonts w:asciiTheme="majorEastAsia" w:eastAsiaTheme="majorEastAsia" w:hAnsiTheme="majorEastAsia" w:cs="Times New Roman"/>
          <w:sz w:val="21"/>
          <w:szCs w:val="21"/>
        </w:rPr>
      </w:pPr>
      <w:r w:rsidRPr="00EC6723">
        <w:rPr>
          <w:rFonts w:asciiTheme="majorEastAsia" w:eastAsiaTheme="majorEastAsia" w:hAnsiTheme="majorEastAsia" w:cs="Times New Roman" w:hint="eastAsia"/>
          <w:sz w:val="21"/>
          <w:szCs w:val="21"/>
        </w:rPr>
        <w:t>（注）販売店舗が複数ある場合には、店舗ごとに作成します。</w:t>
      </w:r>
    </w:p>
    <w:sectPr w:rsidR="00D6567D" w:rsidRPr="00EC6723" w:rsidSect="00840565">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197" w:rsidRDefault="000F2197" w:rsidP="00A02BFD">
      <w:r>
        <w:separator/>
      </w:r>
    </w:p>
  </w:endnote>
  <w:endnote w:type="continuationSeparator" w:id="0">
    <w:p w:rsidR="000F2197" w:rsidRDefault="000F2197"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957222"/>
      <w:docPartObj>
        <w:docPartGallery w:val="Page Numbers (Bottom of Page)"/>
        <w:docPartUnique/>
      </w:docPartObj>
    </w:sdtPr>
    <w:sdtEndPr/>
    <w:sdtContent>
      <w:p w:rsidR="00B345FC" w:rsidRDefault="00B345FC">
        <w:pPr>
          <w:pStyle w:val="a8"/>
          <w:jc w:val="center"/>
        </w:pPr>
        <w:r>
          <w:fldChar w:fldCharType="begin"/>
        </w:r>
        <w:r>
          <w:instrText>PAGE   \* MERGEFORMAT</w:instrText>
        </w:r>
        <w:r>
          <w:fldChar w:fldCharType="separate"/>
        </w:r>
        <w:r w:rsidR="00FF4A22" w:rsidRPr="00FF4A22">
          <w:rPr>
            <w:noProof/>
            <w:lang w:val="ja-JP"/>
          </w:rPr>
          <w:t>1</w:t>
        </w:r>
        <w:r>
          <w:fldChar w:fldCharType="end"/>
        </w:r>
      </w:p>
    </w:sdtContent>
  </w:sdt>
  <w:p w:rsidR="00B345FC" w:rsidRDefault="00B345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197" w:rsidRDefault="000F2197" w:rsidP="00A02BFD">
      <w:r>
        <w:separator/>
      </w:r>
    </w:p>
  </w:footnote>
  <w:footnote w:type="continuationSeparator" w:id="0">
    <w:p w:rsidR="000F2197" w:rsidRDefault="000F2197"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0F2197"/>
    <w:rsid w:val="0013626F"/>
    <w:rsid w:val="001517CC"/>
    <w:rsid w:val="00167F33"/>
    <w:rsid w:val="00170E9B"/>
    <w:rsid w:val="00171697"/>
    <w:rsid w:val="00186735"/>
    <w:rsid w:val="001A3080"/>
    <w:rsid w:val="001C5C6D"/>
    <w:rsid w:val="001D4C46"/>
    <w:rsid w:val="001F34D5"/>
    <w:rsid w:val="00244536"/>
    <w:rsid w:val="00253382"/>
    <w:rsid w:val="00257B3F"/>
    <w:rsid w:val="00297D75"/>
    <w:rsid w:val="002B18F9"/>
    <w:rsid w:val="002C5390"/>
    <w:rsid w:val="002D522C"/>
    <w:rsid w:val="002E1A23"/>
    <w:rsid w:val="002E7EFA"/>
    <w:rsid w:val="002F5B02"/>
    <w:rsid w:val="00304013"/>
    <w:rsid w:val="00305C08"/>
    <w:rsid w:val="00310488"/>
    <w:rsid w:val="00326F8A"/>
    <w:rsid w:val="003558E5"/>
    <w:rsid w:val="00366602"/>
    <w:rsid w:val="003851AC"/>
    <w:rsid w:val="003A3AEA"/>
    <w:rsid w:val="003B322C"/>
    <w:rsid w:val="003C5A83"/>
    <w:rsid w:val="003D31D0"/>
    <w:rsid w:val="003E6E67"/>
    <w:rsid w:val="003F01FA"/>
    <w:rsid w:val="003F256C"/>
    <w:rsid w:val="004042F3"/>
    <w:rsid w:val="00417D54"/>
    <w:rsid w:val="0042291F"/>
    <w:rsid w:val="00424733"/>
    <w:rsid w:val="00433D00"/>
    <w:rsid w:val="004813EA"/>
    <w:rsid w:val="00481AA3"/>
    <w:rsid w:val="004A1559"/>
    <w:rsid w:val="004A1B16"/>
    <w:rsid w:val="004D2101"/>
    <w:rsid w:val="004F3D90"/>
    <w:rsid w:val="00505BDA"/>
    <w:rsid w:val="00505C76"/>
    <w:rsid w:val="005445D0"/>
    <w:rsid w:val="00550C02"/>
    <w:rsid w:val="00565CB8"/>
    <w:rsid w:val="00587670"/>
    <w:rsid w:val="005C0F35"/>
    <w:rsid w:val="0060556E"/>
    <w:rsid w:val="00605744"/>
    <w:rsid w:val="006141E9"/>
    <w:rsid w:val="00616536"/>
    <w:rsid w:val="00617E38"/>
    <w:rsid w:val="00646C7D"/>
    <w:rsid w:val="0065022D"/>
    <w:rsid w:val="006538B0"/>
    <w:rsid w:val="00662024"/>
    <w:rsid w:val="00680D5C"/>
    <w:rsid w:val="006959F7"/>
    <w:rsid w:val="006D6BD8"/>
    <w:rsid w:val="006D6C5B"/>
    <w:rsid w:val="006F3327"/>
    <w:rsid w:val="00711133"/>
    <w:rsid w:val="00717EB0"/>
    <w:rsid w:val="00730917"/>
    <w:rsid w:val="00741A30"/>
    <w:rsid w:val="0075297E"/>
    <w:rsid w:val="00757613"/>
    <w:rsid w:val="007664DA"/>
    <w:rsid w:val="00770B2D"/>
    <w:rsid w:val="0078144C"/>
    <w:rsid w:val="00781636"/>
    <w:rsid w:val="00784C2A"/>
    <w:rsid w:val="0078519D"/>
    <w:rsid w:val="007A3DEE"/>
    <w:rsid w:val="007D429C"/>
    <w:rsid w:val="007D596D"/>
    <w:rsid w:val="007E480E"/>
    <w:rsid w:val="007E66EC"/>
    <w:rsid w:val="007F5768"/>
    <w:rsid w:val="00802D0B"/>
    <w:rsid w:val="008067CF"/>
    <w:rsid w:val="00811EAA"/>
    <w:rsid w:val="008267B4"/>
    <w:rsid w:val="00834938"/>
    <w:rsid w:val="0083507E"/>
    <w:rsid w:val="00840565"/>
    <w:rsid w:val="008528A1"/>
    <w:rsid w:val="00884056"/>
    <w:rsid w:val="00884348"/>
    <w:rsid w:val="008924D8"/>
    <w:rsid w:val="00892C4E"/>
    <w:rsid w:val="00895271"/>
    <w:rsid w:val="008C0406"/>
    <w:rsid w:val="008C2F89"/>
    <w:rsid w:val="008D66EF"/>
    <w:rsid w:val="008F3883"/>
    <w:rsid w:val="00903709"/>
    <w:rsid w:val="00922628"/>
    <w:rsid w:val="00952759"/>
    <w:rsid w:val="009745D7"/>
    <w:rsid w:val="009756CD"/>
    <w:rsid w:val="00983937"/>
    <w:rsid w:val="009A100B"/>
    <w:rsid w:val="009B65C0"/>
    <w:rsid w:val="009C3EAC"/>
    <w:rsid w:val="009C75EE"/>
    <w:rsid w:val="009D2D86"/>
    <w:rsid w:val="009E2630"/>
    <w:rsid w:val="009F4988"/>
    <w:rsid w:val="009F4C32"/>
    <w:rsid w:val="00A01F51"/>
    <w:rsid w:val="00A02BFD"/>
    <w:rsid w:val="00A03F0C"/>
    <w:rsid w:val="00A14ABD"/>
    <w:rsid w:val="00A36BB1"/>
    <w:rsid w:val="00A434F0"/>
    <w:rsid w:val="00A4762A"/>
    <w:rsid w:val="00A84B7A"/>
    <w:rsid w:val="00AA2695"/>
    <w:rsid w:val="00AB13BF"/>
    <w:rsid w:val="00AC431D"/>
    <w:rsid w:val="00AC6BC4"/>
    <w:rsid w:val="00AD5AE2"/>
    <w:rsid w:val="00AE13FC"/>
    <w:rsid w:val="00AF05BD"/>
    <w:rsid w:val="00AF29FE"/>
    <w:rsid w:val="00B039DA"/>
    <w:rsid w:val="00B345FC"/>
    <w:rsid w:val="00B537C9"/>
    <w:rsid w:val="00B56A1B"/>
    <w:rsid w:val="00B63233"/>
    <w:rsid w:val="00B65C5C"/>
    <w:rsid w:val="00B66AF1"/>
    <w:rsid w:val="00B71C21"/>
    <w:rsid w:val="00B737EC"/>
    <w:rsid w:val="00B81113"/>
    <w:rsid w:val="00B8124B"/>
    <w:rsid w:val="00BD1881"/>
    <w:rsid w:val="00BD541B"/>
    <w:rsid w:val="00BE113B"/>
    <w:rsid w:val="00BF71C0"/>
    <w:rsid w:val="00C12A57"/>
    <w:rsid w:val="00C236F1"/>
    <w:rsid w:val="00C27BD7"/>
    <w:rsid w:val="00C345C6"/>
    <w:rsid w:val="00C35975"/>
    <w:rsid w:val="00C524A2"/>
    <w:rsid w:val="00C535B6"/>
    <w:rsid w:val="00C6066C"/>
    <w:rsid w:val="00C67932"/>
    <w:rsid w:val="00C75896"/>
    <w:rsid w:val="00CA6FB0"/>
    <w:rsid w:val="00CB7A47"/>
    <w:rsid w:val="00CC6390"/>
    <w:rsid w:val="00CC73D7"/>
    <w:rsid w:val="00CC78A1"/>
    <w:rsid w:val="00CE7C91"/>
    <w:rsid w:val="00D21FB7"/>
    <w:rsid w:val="00D32E57"/>
    <w:rsid w:val="00D40EF9"/>
    <w:rsid w:val="00D5087E"/>
    <w:rsid w:val="00D6206A"/>
    <w:rsid w:val="00D6567D"/>
    <w:rsid w:val="00D902B6"/>
    <w:rsid w:val="00D92639"/>
    <w:rsid w:val="00D93CFA"/>
    <w:rsid w:val="00D95B5B"/>
    <w:rsid w:val="00DA5766"/>
    <w:rsid w:val="00DC03FB"/>
    <w:rsid w:val="00DC5D60"/>
    <w:rsid w:val="00DD2019"/>
    <w:rsid w:val="00DF1D64"/>
    <w:rsid w:val="00DF5FFF"/>
    <w:rsid w:val="00E0122A"/>
    <w:rsid w:val="00E17CA7"/>
    <w:rsid w:val="00E23024"/>
    <w:rsid w:val="00E231FF"/>
    <w:rsid w:val="00E23409"/>
    <w:rsid w:val="00E24C27"/>
    <w:rsid w:val="00E36DEE"/>
    <w:rsid w:val="00E40BB2"/>
    <w:rsid w:val="00E56D1B"/>
    <w:rsid w:val="00E6334A"/>
    <w:rsid w:val="00E91553"/>
    <w:rsid w:val="00E9654D"/>
    <w:rsid w:val="00EA79BA"/>
    <w:rsid w:val="00EB1B12"/>
    <w:rsid w:val="00EB2945"/>
    <w:rsid w:val="00EC0270"/>
    <w:rsid w:val="00EC2352"/>
    <w:rsid w:val="00EC6723"/>
    <w:rsid w:val="00ED0E43"/>
    <w:rsid w:val="00EF333A"/>
    <w:rsid w:val="00F03628"/>
    <w:rsid w:val="00F201F6"/>
    <w:rsid w:val="00F22CE7"/>
    <w:rsid w:val="00F260FB"/>
    <w:rsid w:val="00F3498B"/>
    <w:rsid w:val="00F4291D"/>
    <w:rsid w:val="00F476F8"/>
    <w:rsid w:val="00F55CFB"/>
    <w:rsid w:val="00F5781A"/>
    <w:rsid w:val="00F62D31"/>
    <w:rsid w:val="00F80686"/>
    <w:rsid w:val="00FB195B"/>
    <w:rsid w:val="00FC31C7"/>
    <w:rsid w:val="00FD48A1"/>
    <w:rsid w:val="00FE2D70"/>
    <w:rsid w:val="00FE5E23"/>
    <w:rsid w:val="00FF4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36E230A-D419-449D-8CC2-F00B8AC0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C4E7-3E1A-497D-ACE5-45C2D1AD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奈良県</cp:lastModifiedBy>
  <cp:revision>5</cp:revision>
  <dcterms:created xsi:type="dcterms:W3CDTF">2023-06-01T01:14:00Z</dcterms:created>
  <dcterms:modified xsi:type="dcterms:W3CDTF">2023-06-01T01:20:00Z</dcterms:modified>
</cp:coreProperties>
</file>