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26413" w14:textId="4731AF15" w:rsidR="00A66BB3" w:rsidRPr="00BD3DC8" w:rsidRDefault="00606BBA" w:rsidP="00BD3DC8">
      <w:pPr>
        <w:jc w:val="left"/>
        <w:rPr>
          <w:rFonts w:ascii="游明朝" w:eastAsia="游明朝" w:hAnsi="游明朝"/>
          <w:szCs w:val="21"/>
        </w:rPr>
      </w:pPr>
      <w:r>
        <w:rPr>
          <w:rFonts w:ascii="游明朝" w:eastAsia="游明朝" w:hAnsi="游明朝" w:hint="eastAsia"/>
          <w:szCs w:val="21"/>
        </w:rPr>
        <w:t>別</w:t>
      </w:r>
      <w:r w:rsidR="00C867E7">
        <w:rPr>
          <w:rFonts w:ascii="游明朝" w:eastAsia="游明朝" w:hAnsi="游明朝" w:hint="eastAsia"/>
          <w:szCs w:val="21"/>
        </w:rPr>
        <w:t xml:space="preserve">　紙</w:t>
      </w:r>
    </w:p>
    <w:p w14:paraId="7115F847" w14:textId="77777777" w:rsidR="00F403D8" w:rsidRPr="00C867E7" w:rsidRDefault="00F403D8" w:rsidP="00F403D8">
      <w:pPr>
        <w:jc w:val="center"/>
        <w:rPr>
          <w:rFonts w:ascii="游明朝" w:eastAsia="游明朝" w:hAnsi="游明朝"/>
          <w:sz w:val="26"/>
          <w:szCs w:val="26"/>
        </w:rPr>
      </w:pPr>
      <w:r w:rsidRPr="00C867E7">
        <w:rPr>
          <w:rFonts w:ascii="游明朝" w:eastAsia="游明朝" w:hAnsi="游明朝" w:hint="eastAsia"/>
          <w:sz w:val="26"/>
          <w:szCs w:val="26"/>
        </w:rPr>
        <w:t>情報セキュリティに係る特記事項</w:t>
      </w:r>
    </w:p>
    <w:p w14:paraId="52BB8FC2" w14:textId="77777777" w:rsidR="003466B9" w:rsidRPr="003466B9" w:rsidRDefault="003466B9" w:rsidP="003466B9">
      <w:pPr>
        <w:rPr>
          <w:rFonts w:ascii="游明朝" w:eastAsia="游明朝" w:hAnsi="游明朝"/>
          <w:color w:val="000000"/>
          <w:szCs w:val="22"/>
        </w:rPr>
      </w:pPr>
      <w:r w:rsidRPr="003466B9">
        <w:rPr>
          <w:rFonts w:ascii="游明朝" w:eastAsia="游明朝" w:hAnsi="游明朝" w:hint="eastAsia"/>
          <w:color w:val="000000"/>
          <w:szCs w:val="22"/>
        </w:rPr>
        <w:t>（基本的事項）</w:t>
      </w:r>
    </w:p>
    <w:p w14:paraId="54CCAE95" w14:textId="091D35F2"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第１</w:t>
      </w:r>
      <w:r>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情報資産の保護の重要性を十分に認識し、この契約による事務の実施に当たっては、奈良県情報セキュリティ基本方針及び奈良県情報セキュリティ対策基準（各所属において定める情報セキュリティ実施手順がある場合は、これを含む。）並びに本情報セキュリティに係る特記事項（以下「セキュリティ特記事項」という。）を遵守しなければならない。</w:t>
      </w:r>
    </w:p>
    <w:p w14:paraId="4B527760"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（責任体制の明確化）</w:t>
      </w:r>
    </w:p>
    <w:p w14:paraId="4E50107D" w14:textId="0C173655"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第２</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に対し、この契約による事務に係る</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の情報セキュリティについて責任を有する者（以下「セキュリティ責任者」という。）を書面により明らかにしなければならない。</w:t>
      </w:r>
    </w:p>
    <w:p w14:paraId="70955D3B" w14:textId="272ED24A"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２　セキュリティ責任者に変更が生じた場合は、</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は速やかに書面により</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に報告しなければならない。</w:t>
      </w:r>
    </w:p>
    <w:p w14:paraId="2D2687C3"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（業務従事者の特定）</w:t>
      </w:r>
    </w:p>
    <w:p w14:paraId="530F9006" w14:textId="017BB193"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第３</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に対し、この契約による事務の従事者（派遣社員、非常勤職員、臨時職員等を含む。以下同じ。）を書面により明らかにしなければならない。</w:t>
      </w:r>
    </w:p>
    <w:p w14:paraId="17151D5C" w14:textId="2A35C8C6"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２　この契約による事務の従事者に変更が生じた場合は、</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は速やかに書面により</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に報告しなければならない。</w:t>
      </w:r>
    </w:p>
    <w:p w14:paraId="20140A78" w14:textId="580D8263"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３　本業務の従事者が、本業務の履行のため</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が管理する庁舎その他の施設に立ち入る場合は、</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が発行する身分証明書を常時携帯させるとともに、事業者名記章又は名札を着用させなければならない。また、入退室管理が行われている区域に立ち入る場合は、</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の指示に従わなければならない。</w:t>
      </w:r>
    </w:p>
    <w:p w14:paraId="3BE27257"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（教育の実施）</w:t>
      </w:r>
    </w:p>
    <w:p w14:paraId="08EE2577" w14:textId="2D5B6C62"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第４</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この契約による事務の従事者全員に対し、情報セキュリティに関する教育（セキュリティ特記事項の遵守を含む。）その他本業務の履行に必要な教育及び研修を実施するとともに、関係法令及び関係規程を遵守させるために必要な措置を講じなければならない。</w:t>
      </w:r>
    </w:p>
    <w:p w14:paraId="331FFB0E"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（秘密の保持）</w:t>
      </w:r>
    </w:p>
    <w:p w14:paraId="2D48AF05" w14:textId="38FB5D1B"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第５</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は、この契約による事務に関して知り得た情報及び</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が秘密であると指定した情報（以下「秘密情報」という。）を、第三者に漏えいしてはならない。</w:t>
      </w:r>
    </w:p>
    <w:p w14:paraId="586F27DC"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２　前項の規定は、この契約が終了し、又は解除された後においても、なお効力を有する。</w:t>
      </w:r>
    </w:p>
    <w:p w14:paraId="3B5902FB"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（情報資産の利用場所）</w:t>
      </w:r>
    </w:p>
    <w:p w14:paraId="46A04DE7" w14:textId="2315CCF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第６</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の事前の承認がある場合を除き、本業務を処理するために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から引き渡され、又は自ら取得し、若しくは作成した情報資産（所有権又は使用権が</w:t>
      </w:r>
      <w:r w:rsidR="006B37F7">
        <w:rPr>
          <w:rFonts w:ascii="游明朝" w:eastAsia="游明朝" w:hAnsi="游明朝" w:hint="eastAsia"/>
          <w:color w:val="000000"/>
          <w:szCs w:val="22"/>
        </w:rPr>
        <w:t>発注</w:t>
      </w:r>
      <w:r w:rsidR="006B37F7">
        <w:rPr>
          <w:rFonts w:ascii="游明朝" w:eastAsia="游明朝" w:hAnsi="游明朝" w:hint="eastAsia"/>
          <w:color w:val="000000"/>
          <w:szCs w:val="22"/>
        </w:rPr>
        <w:lastRenderedPageBreak/>
        <w:t>者</w:t>
      </w:r>
      <w:r w:rsidRPr="003466B9">
        <w:rPr>
          <w:rFonts w:ascii="游明朝" w:eastAsia="游明朝" w:hAnsi="游明朝" w:hint="eastAsia"/>
          <w:color w:val="000000"/>
          <w:szCs w:val="22"/>
        </w:rPr>
        <w:t>に帰属するものに限る。）を、</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が指示した場所以外で利用してはならない。</w:t>
      </w:r>
    </w:p>
    <w:p w14:paraId="0ED9843E"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（情報資産の適切な管理）</w:t>
      </w:r>
    </w:p>
    <w:p w14:paraId="710EDAC4" w14:textId="391DBADA"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第７</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は、次の各号に掲げる事項を遵守するほか、秘密情報並びに本業務を処理するために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から引き渡され、又は自ら取得し、若しくは作成した情報資産（所有権又は使用権が</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に帰属するものに限る。）について、漏えい、滅失又は毀損等の防止その他適切な管理のために必要な措置を講じなければならない。</w:t>
      </w:r>
    </w:p>
    <w:p w14:paraId="61EB741B" w14:textId="7F08BC43"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（１）第３</w:t>
      </w:r>
      <w:r w:rsidR="00DB2560">
        <w:rPr>
          <w:rFonts w:ascii="游明朝" w:eastAsia="游明朝" w:hAnsi="游明朝" w:hint="eastAsia"/>
          <w:color w:val="000000"/>
          <w:szCs w:val="22"/>
        </w:rPr>
        <w:t>条</w:t>
      </w:r>
      <w:r w:rsidRPr="003466B9">
        <w:rPr>
          <w:rFonts w:ascii="游明朝" w:eastAsia="游明朝" w:hAnsi="游明朝" w:hint="eastAsia"/>
          <w:color w:val="000000"/>
          <w:szCs w:val="22"/>
        </w:rPr>
        <w:t>第１項の規定により明らかにした本業務の従事者以外の者に、本業務を処理させないこと。</w:t>
      </w:r>
    </w:p>
    <w:p w14:paraId="20D22706" w14:textId="1F2CBBC4"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（２）本業務を処理するために使用する機器等は、</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の管理下にあるものに限定するものとし、</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の役員、従業員その他の者が私的に使用する機器等、</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の管理下にないものを利用させないこと。</w:t>
      </w:r>
    </w:p>
    <w:p w14:paraId="392FC448" w14:textId="1A6E8443"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（３）</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の指示又は事前の承認を受けた場合を除き、本業務を処理するために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から引き渡され、又は自ら取得し、若しくは作成した情報資産を、第６</w:t>
      </w:r>
      <w:r w:rsidR="00DB2560">
        <w:rPr>
          <w:rFonts w:ascii="游明朝" w:eastAsia="游明朝" w:hAnsi="游明朝" w:hint="eastAsia"/>
          <w:color w:val="000000"/>
          <w:szCs w:val="22"/>
        </w:rPr>
        <w:t>条</w:t>
      </w:r>
      <w:r w:rsidRPr="003466B9">
        <w:rPr>
          <w:rFonts w:ascii="游明朝" w:eastAsia="游明朝" w:hAnsi="游明朝" w:hint="eastAsia"/>
          <w:color w:val="000000"/>
          <w:szCs w:val="22"/>
        </w:rPr>
        <w:t>の規定に基づき</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が指示した場所以外に持ち出さないこと。</w:t>
      </w:r>
      <w:r w:rsidR="006B37F7">
        <w:rPr>
          <w:rFonts w:ascii="游明朝" w:eastAsia="游明朝" w:hAnsi="游明朝" w:hint="eastAsia"/>
          <w:color w:val="000000"/>
          <w:szCs w:val="22"/>
        </w:rPr>
        <w:t>発注者</w:t>
      </w:r>
      <w:r w:rsidR="00613A17" w:rsidRPr="00613A17">
        <w:rPr>
          <w:rFonts w:ascii="游明朝" w:eastAsia="游明朝" w:hAnsi="游明朝" w:hint="eastAsia"/>
          <w:color w:val="000000"/>
          <w:szCs w:val="22"/>
        </w:rPr>
        <w:t>の指示又は承認を受けて持ち出すときは、運搬中の指示事項の従事者への徹底、データの暗号化など安全確保のために必要な措置を講ずること。</w:t>
      </w:r>
    </w:p>
    <w:p w14:paraId="7889D359" w14:textId="5682026A"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（４）</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の指示又は事前の承認がある場合を除き、本業務を処理するために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から引き渡された情報資産を複写し、又は複製しないこと。</w:t>
      </w:r>
    </w:p>
    <w:p w14:paraId="5A7DEB53" w14:textId="32FB66A3"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（５）</w:t>
      </w:r>
      <w:r w:rsidR="00264338" w:rsidRPr="00264338">
        <w:rPr>
          <w:rFonts w:ascii="游明朝" w:eastAsia="游明朝" w:hAnsi="游明朝" w:hint="eastAsia"/>
          <w:color w:val="000000"/>
          <w:szCs w:val="22"/>
        </w:rPr>
        <w:t>本業務を処理するために</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から引き渡され、又は自らが取得し、若しくは作成した情報資産（所有権又は使用権が</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に帰属するものに限る。）を、業務終了後直ちに</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に引き渡すこと。ただし、</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が別に指示したときは、その指示に従うこと。</w:t>
      </w:r>
    </w:p>
    <w:p w14:paraId="2BB9C1DE" w14:textId="47E53DA1" w:rsidR="003466B9" w:rsidRPr="003466B9" w:rsidRDefault="003466B9" w:rsidP="00B57D20">
      <w:pPr>
        <w:ind w:leftChars="-67" w:left="426" w:hangingChars="270" w:hanging="567"/>
        <w:rPr>
          <w:rFonts w:ascii="游明朝" w:eastAsia="游明朝" w:hAnsi="游明朝"/>
          <w:color w:val="000000"/>
          <w:szCs w:val="22"/>
        </w:rPr>
      </w:pPr>
      <w:r w:rsidRPr="003466B9">
        <w:rPr>
          <w:rFonts w:ascii="游明朝" w:eastAsia="游明朝" w:hAnsi="游明朝" w:hint="eastAsia"/>
          <w:color w:val="000000"/>
          <w:szCs w:val="22"/>
        </w:rPr>
        <w:t>（６）</w:t>
      </w:r>
      <w:r w:rsidR="00264338" w:rsidRPr="00264338">
        <w:rPr>
          <w:rFonts w:ascii="游明朝" w:eastAsia="游明朝" w:hAnsi="游明朝" w:hint="eastAsia"/>
          <w:color w:val="000000"/>
          <w:szCs w:val="22"/>
        </w:rPr>
        <w:t>本業務を処理するために</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から引き渡され、又は自らが取得し、若しくは作成した情報資産（所有権又は使用権が</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に帰属するものに限る。）を、</w:t>
      </w:r>
      <w:r w:rsidR="006B37F7">
        <w:rPr>
          <w:rFonts w:ascii="游明朝" w:eastAsia="游明朝" w:hAnsi="游明朝" w:hint="eastAsia"/>
          <w:color w:val="000000"/>
          <w:szCs w:val="22"/>
        </w:rPr>
        <w:t>発注者</w:t>
      </w:r>
      <w:r w:rsidR="00264338" w:rsidRPr="00264338">
        <w:rPr>
          <w:rFonts w:ascii="游明朝" w:eastAsia="游明朝" w:hAnsi="游明朝" w:hint="eastAsia"/>
          <w:color w:val="000000"/>
          <w:szCs w:val="22"/>
        </w:rPr>
        <w:t>の指示又は事前の承認を得て廃棄するときは、当該情報資産が判読できないよう必要な措置を講ずること。</w:t>
      </w:r>
    </w:p>
    <w:p w14:paraId="104F3F03"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（情報資産の利用及び提供の制限）</w:t>
      </w:r>
    </w:p>
    <w:p w14:paraId="3525FBE1" w14:textId="3F4EAA9B"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第８</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00AA4FE1" w:rsidRPr="00AA4FE1">
        <w:rPr>
          <w:rFonts w:ascii="游明朝" w:eastAsia="游明朝" w:hAnsi="游明朝" w:hint="eastAsia"/>
          <w:color w:val="000000"/>
          <w:szCs w:val="22"/>
        </w:rPr>
        <w:t>は、</w:t>
      </w:r>
      <w:r w:rsidR="006B37F7">
        <w:rPr>
          <w:rFonts w:ascii="游明朝" w:eastAsia="游明朝" w:hAnsi="游明朝" w:hint="eastAsia"/>
          <w:color w:val="000000"/>
          <w:szCs w:val="22"/>
        </w:rPr>
        <w:t>発注者</w:t>
      </w:r>
      <w:r w:rsidR="00AA4FE1" w:rsidRPr="00AA4FE1">
        <w:rPr>
          <w:rFonts w:ascii="游明朝" w:eastAsia="游明朝" w:hAnsi="游明朝" w:hint="eastAsia"/>
          <w:color w:val="000000"/>
          <w:szCs w:val="22"/>
        </w:rPr>
        <w:t>の指示又は事前の承認がある場合を除き、秘密情報並びに本業務を処理するために</w:t>
      </w:r>
      <w:r w:rsidR="006B37F7">
        <w:rPr>
          <w:rFonts w:ascii="游明朝" w:eastAsia="游明朝" w:hAnsi="游明朝" w:hint="eastAsia"/>
          <w:color w:val="000000"/>
          <w:szCs w:val="22"/>
        </w:rPr>
        <w:t>発注者</w:t>
      </w:r>
      <w:r w:rsidR="00AA4FE1" w:rsidRPr="00AA4FE1">
        <w:rPr>
          <w:rFonts w:ascii="游明朝" w:eastAsia="游明朝" w:hAnsi="游明朝" w:hint="eastAsia"/>
          <w:color w:val="000000"/>
          <w:szCs w:val="22"/>
        </w:rPr>
        <w:t>から引き渡され、又は自らが取得し、若しくは作成した情報資産（所有権又は使用権が</w:t>
      </w:r>
      <w:r w:rsidR="006B37F7">
        <w:rPr>
          <w:rFonts w:ascii="游明朝" w:eastAsia="游明朝" w:hAnsi="游明朝" w:hint="eastAsia"/>
          <w:color w:val="000000"/>
          <w:szCs w:val="22"/>
        </w:rPr>
        <w:t>発注者</w:t>
      </w:r>
      <w:r w:rsidR="00AA4FE1" w:rsidRPr="00AA4FE1">
        <w:rPr>
          <w:rFonts w:ascii="游明朝" w:eastAsia="游明朝" w:hAnsi="游明朝" w:hint="eastAsia"/>
          <w:color w:val="000000"/>
          <w:szCs w:val="22"/>
        </w:rPr>
        <w:t>に帰属するものに限る。）を、契約の目的以外の目的のために自ら利用し、又は提供してはならない。</w:t>
      </w:r>
    </w:p>
    <w:p w14:paraId="0D3CC693"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（再委託の取扱い）</w:t>
      </w:r>
    </w:p>
    <w:p w14:paraId="1D221C55" w14:textId="5312B56A"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第９</w:t>
      </w:r>
      <w:r w:rsidR="00B57D20">
        <w:rPr>
          <w:rFonts w:ascii="游明朝" w:eastAsia="游明朝" w:hAnsi="游明朝" w:hint="eastAsia"/>
          <w:color w:val="000000"/>
          <w:szCs w:val="22"/>
        </w:rPr>
        <w:t xml:space="preserve">　</w:t>
      </w:r>
      <w:r w:rsidRPr="003466B9">
        <w:rPr>
          <w:rFonts w:ascii="游明朝" w:eastAsia="游明朝" w:hAnsi="游明朝" w:hint="eastAsia"/>
          <w:color w:val="000000"/>
          <w:szCs w:val="22"/>
        </w:rPr>
        <w:t>再委託の取扱いについては、個人情報取扱特記事項</w:t>
      </w:r>
      <w:r w:rsidR="00F45BD6">
        <w:rPr>
          <w:rFonts w:ascii="游明朝" w:eastAsia="游明朝" w:hAnsi="游明朝" w:hint="eastAsia"/>
          <w:color w:val="000000"/>
          <w:szCs w:val="22"/>
        </w:rPr>
        <w:t>第7条</w:t>
      </w:r>
      <w:r w:rsidRPr="003466B9">
        <w:rPr>
          <w:rFonts w:ascii="游明朝" w:eastAsia="游明朝" w:hAnsi="游明朝" w:hint="eastAsia"/>
          <w:color w:val="000000"/>
          <w:szCs w:val="22"/>
        </w:rPr>
        <w:t>の定めるところによる。</w:t>
      </w:r>
    </w:p>
    <w:p w14:paraId="40A5AECA" w14:textId="6E6B987E"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 xml:space="preserve">２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は、個人情報取扱特記事項の定めにより本業務の全部又は一部を再委託する場合は、再委託先事業者に対し、セキュリティ特記事項（第２</w:t>
      </w:r>
      <w:r w:rsidR="00AA4FE1">
        <w:rPr>
          <w:rFonts w:ascii="游明朝" w:eastAsia="游明朝" w:hAnsi="游明朝" w:hint="eastAsia"/>
          <w:color w:val="000000"/>
          <w:szCs w:val="22"/>
        </w:rPr>
        <w:t>条</w:t>
      </w:r>
      <w:r w:rsidRPr="003466B9">
        <w:rPr>
          <w:rFonts w:ascii="游明朝" w:eastAsia="游明朝" w:hAnsi="游明朝" w:hint="eastAsia"/>
          <w:color w:val="000000"/>
          <w:szCs w:val="22"/>
        </w:rPr>
        <w:t>並びに第３</w:t>
      </w:r>
      <w:r w:rsidR="00AA4FE1">
        <w:rPr>
          <w:rFonts w:ascii="游明朝" w:eastAsia="游明朝" w:hAnsi="游明朝" w:hint="eastAsia"/>
          <w:color w:val="000000"/>
          <w:szCs w:val="22"/>
        </w:rPr>
        <w:t>条</w:t>
      </w:r>
      <w:r w:rsidRPr="003466B9">
        <w:rPr>
          <w:rFonts w:ascii="游明朝" w:eastAsia="游明朝" w:hAnsi="游明朝" w:hint="eastAsia"/>
          <w:color w:val="000000"/>
          <w:szCs w:val="22"/>
        </w:rPr>
        <w:t>第１項及び第２項を除く。）と同等の義務を課すとともに、その履行状況について適切に管理及び監督しなければならない。</w:t>
      </w:r>
    </w:p>
    <w:p w14:paraId="2F2F40EB" w14:textId="565D02BA"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lastRenderedPageBreak/>
        <w:t xml:space="preserve">３　</w:t>
      </w:r>
      <w:r w:rsidR="006B37F7">
        <w:rPr>
          <w:rFonts w:ascii="游明朝" w:eastAsia="游明朝" w:hAnsi="游明朝" w:hint="eastAsia"/>
          <w:color w:val="000000"/>
          <w:szCs w:val="22"/>
        </w:rPr>
        <w:t>受注者</w:t>
      </w:r>
      <w:r w:rsidR="00AA4FE1" w:rsidRPr="00AA4FE1">
        <w:rPr>
          <w:rFonts w:ascii="游明朝" w:eastAsia="游明朝" w:hAnsi="游明朝" w:hint="eastAsia"/>
          <w:color w:val="000000"/>
          <w:szCs w:val="22"/>
        </w:rPr>
        <w:t>は、個人情報取扱特記事項の定めるところにより本業務の一部又は全部を再委託するときは、</w:t>
      </w:r>
      <w:r w:rsidR="006B37F7">
        <w:rPr>
          <w:rFonts w:ascii="游明朝" w:eastAsia="游明朝" w:hAnsi="游明朝" w:hint="eastAsia"/>
          <w:color w:val="000000"/>
          <w:szCs w:val="22"/>
        </w:rPr>
        <w:t>発注者</w:t>
      </w:r>
      <w:r w:rsidR="00AA4FE1" w:rsidRPr="00AA4FE1">
        <w:rPr>
          <w:rFonts w:ascii="游明朝" w:eastAsia="游明朝" w:hAnsi="游明朝" w:hint="eastAsia"/>
          <w:color w:val="000000"/>
          <w:szCs w:val="22"/>
        </w:rPr>
        <w:t>に対して、再委託先事業者におけるセキュリティ責任者及び本業務の従事者を書面で明らかにしなければならない。また、再委託先事業者におけるセキュリティ責任者及び本業務の従事者に変更がある場合は、</w:t>
      </w:r>
      <w:r w:rsidR="006B37F7">
        <w:rPr>
          <w:rFonts w:ascii="游明朝" w:eastAsia="游明朝" w:hAnsi="游明朝" w:hint="eastAsia"/>
          <w:color w:val="000000"/>
          <w:szCs w:val="22"/>
        </w:rPr>
        <w:t>受注者</w:t>
      </w:r>
      <w:r w:rsidR="00AA4FE1" w:rsidRPr="00AA4FE1">
        <w:rPr>
          <w:rFonts w:ascii="游明朝" w:eastAsia="游明朝" w:hAnsi="游明朝" w:hint="eastAsia"/>
          <w:color w:val="000000"/>
          <w:szCs w:val="22"/>
        </w:rPr>
        <w:t>は速やかに書面で</w:t>
      </w:r>
      <w:r w:rsidR="006B37F7">
        <w:rPr>
          <w:rFonts w:ascii="游明朝" w:eastAsia="游明朝" w:hAnsi="游明朝" w:hint="eastAsia"/>
          <w:color w:val="000000"/>
          <w:szCs w:val="22"/>
        </w:rPr>
        <w:t>発注者</w:t>
      </w:r>
      <w:r w:rsidR="00AA4FE1" w:rsidRPr="00AA4FE1">
        <w:rPr>
          <w:rFonts w:ascii="游明朝" w:eastAsia="游明朝" w:hAnsi="游明朝" w:hint="eastAsia"/>
          <w:color w:val="000000"/>
          <w:szCs w:val="22"/>
        </w:rPr>
        <w:t>に連絡しなければならない。</w:t>
      </w:r>
    </w:p>
    <w:p w14:paraId="42DA406D" w14:textId="0F714B32"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 xml:space="preserve">４　</w:t>
      </w:r>
      <w:r w:rsidR="00D74B35" w:rsidRPr="00D74B35">
        <w:rPr>
          <w:rFonts w:ascii="游明朝" w:eastAsia="游明朝" w:hAnsi="游明朝" w:hint="eastAsia"/>
          <w:color w:val="000000"/>
          <w:szCs w:val="22"/>
        </w:rPr>
        <w:t>その他、委託業務の実態に即して、適宜必要な事項を追加し、又は不要な事項を省略することができる。</w:t>
      </w:r>
    </w:p>
    <w:p w14:paraId="49E67342"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（調査）</w:t>
      </w:r>
    </w:p>
    <w:p w14:paraId="489ED43C" w14:textId="7EC11393"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第10</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は、必要があると認めるときは、随時、</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に対し、情報セキュリティ対策の実施状況について報告若しくは資料の提出を求め、又は立入調査その他必要な調査を行うことができる。</w:t>
      </w:r>
    </w:p>
    <w:p w14:paraId="1040E322"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（指示）</w:t>
      </w:r>
    </w:p>
    <w:p w14:paraId="1C06B3EC" w14:textId="2E81E7F3"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第11</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発注者</w:t>
      </w:r>
      <w:r w:rsidR="007F470A" w:rsidRPr="007F470A">
        <w:rPr>
          <w:rFonts w:ascii="游明朝" w:eastAsia="游明朝" w:hAnsi="游明朝" w:hint="eastAsia"/>
          <w:color w:val="000000"/>
          <w:szCs w:val="22"/>
        </w:rPr>
        <w:t>は、</w:t>
      </w:r>
      <w:r w:rsidR="006B37F7">
        <w:rPr>
          <w:rFonts w:ascii="游明朝" w:eastAsia="游明朝" w:hAnsi="游明朝" w:hint="eastAsia"/>
          <w:color w:val="000000"/>
          <w:szCs w:val="22"/>
        </w:rPr>
        <w:t>受注者</w:t>
      </w:r>
      <w:r w:rsidR="007F470A" w:rsidRPr="007F470A">
        <w:rPr>
          <w:rFonts w:ascii="游明朝" w:eastAsia="游明朝" w:hAnsi="游明朝" w:hint="eastAsia"/>
          <w:color w:val="000000"/>
          <w:szCs w:val="22"/>
        </w:rPr>
        <w:t>が本業務を履行するために確保している情報セキュリティ対策の状況について、不適当と認めるときは、</w:t>
      </w:r>
      <w:r w:rsidR="006B37F7">
        <w:rPr>
          <w:rFonts w:ascii="游明朝" w:eastAsia="游明朝" w:hAnsi="游明朝" w:hint="eastAsia"/>
          <w:color w:val="000000"/>
          <w:szCs w:val="22"/>
        </w:rPr>
        <w:t>受注者</w:t>
      </w:r>
      <w:r w:rsidR="007F470A" w:rsidRPr="007F470A">
        <w:rPr>
          <w:rFonts w:ascii="游明朝" w:eastAsia="游明朝" w:hAnsi="游明朝" w:hint="eastAsia"/>
          <w:color w:val="000000"/>
          <w:szCs w:val="22"/>
        </w:rPr>
        <w:t>に対して必要な指示を行うことができる。</w:t>
      </w:r>
    </w:p>
    <w:p w14:paraId="4831320F"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（事故発生時における報告）</w:t>
      </w:r>
    </w:p>
    <w:p w14:paraId="7E6F218C" w14:textId="0F2B53FF"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第12</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この契約による事務に関し、情報漏えい、改ざん、紛失、破壊その他の情報セキュリティ事故（以下「事故等」という。）が発生し、又は発生するおそれがあることを知ったときは、当該事故等の帰責の有無にかかわらず、速やか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に報告するとともに、</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の指示に従わなければならない。</w:t>
      </w:r>
    </w:p>
    <w:p w14:paraId="0866FA9D" w14:textId="6137CD6F"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 xml:space="preserve">２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は、事故等の発生に備え、</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その他関係者との連絡体制、証拠保全、被害拡大防止、復旧及び再発防止のための体制をあらかじめ整備しておかなければならない。</w:t>
      </w:r>
    </w:p>
    <w:p w14:paraId="71A90B29" w14:textId="12D383A3"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 xml:space="preserve">３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は、事故等が発生した場合において、</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が県民への説明責任を果たすため、</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の名称を含む事故等の概要を公表することがあることを、あらかじめ了承するものとする。</w:t>
      </w:r>
    </w:p>
    <w:p w14:paraId="7D1E1196"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（損害賠償）</w:t>
      </w:r>
    </w:p>
    <w:p w14:paraId="58DC2E95" w14:textId="26ED95D2"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第13</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は、その責めに帰すべき事由により、本業務の履行に関し</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又は第三者に損害を与えた場合は、その損害を賠償しなければならない。再委託先の責めに帰すべき事由による場合も、同様とする。</w:t>
      </w:r>
    </w:p>
    <w:p w14:paraId="11F3F5E1" w14:textId="77777777"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（セキュリティ対策の確認）</w:t>
      </w:r>
    </w:p>
    <w:p w14:paraId="5F657E76" w14:textId="2D283599" w:rsidR="003466B9" w:rsidRPr="003466B9"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第14</w:t>
      </w:r>
      <w:r w:rsidR="00B57D20">
        <w:rPr>
          <w:rFonts w:ascii="游明朝" w:eastAsia="游明朝" w:hAnsi="游明朝" w:hint="eastAsia"/>
          <w:color w:val="000000"/>
          <w:szCs w:val="22"/>
        </w:rPr>
        <w:t xml:space="preserve">　</w:t>
      </w:r>
      <w:r w:rsidR="006B37F7">
        <w:rPr>
          <w:rFonts w:ascii="游明朝" w:eastAsia="游明朝" w:hAnsi="游明朝" w:hint="eastAsia"/>
          <w:color w:val="000000"/>
          <w:szCs w:val="22"/>
        </w:rPr>
        <w:t>受注者</w:t>
      </w:r>
      <w:r w:rsidRPr="003466B9">
        <w:rPr>
          <w:rFonts w:ascii="游明朝" w:eastAsia="游明朝" w:hAnsi="游明朝" w:hint="eastAsia"/>
          <w:color w:val="000000"/>
          <w:szCs w:val="22"/>
        </w:rPr>
        <w:t>は、本業務の実施前、実施中及び終了時において、「業務委託セキュリティ対策チェックシート」に基づき、情報セキュリティ対策の実施状況を確認し、その結果を</w:t>
      </w:r>
      <w:r w:rsidR="006B37F7">
        <w:rPr>
          <w:rFonts w:ascii="游明朝" w:eastAsia="游明朝" w:hAnsi="游明朝" w:hint="eastAsia"/>
          <w:color w:val="000000"/>
          <w:szCs w:val="22"/>
        </w:rPr>
        <w:t>発注者</w:t>
      </w:r>
      <w:r w:rsidRPr="003466B9">
        <w:rPr>
          <w:rFonts w:ascii="游明朝" w:eastAsia="游明朝" w:hAnsi="游明朝" w:hint="eastAsia"/>
          <w:color w:val="000000"/>
          <w:szCs w:val="22"/>
        </w:rPr>
        <w:t>に報告しなければならない。</w:t>
      </w:r>
    </w:p>
    <w:p w14:paraId="552EBEC6" w14:textId="53B14FE7" w:rsidR="00F77C6F" w:rsidRDefault="003466B9" w:rsidP="00B57D20">
      <w:pPr>
        <w:ind w:left="283" w:hangingChars="135" w:hanging="283"/>
        <w:rPr>
          <w:rFonts w:ascii="游明朝" w:eastAsia="游明朝" w:hAnsi="游明朝"/>
          <w:color w:val="000000"/>
          <w:szCs w:val="22"/>
        </w:rPr>
      </w:pPr>
      <w:r w:rsidRPr="003466B9">
        <w:rPr>
          <w:rFonts w:ascii="游明朝" w:eastAsia="游明朝" w:hAnsi="游明朝" w:hint="eastAsia"/>
          <w:color w:val="000000"/>
          <w:szCs w:val="22"/>
        </w:rPr>
        <w:t>２　契約期間中は、定期的に前項の確認を行うものとする。</w:t>
      </w:r>
    </w:p>
    <w:sectPr w:rsidR="00F77C6F" w:rsidSect="00B748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60CF6" w14:textId="77777777" w:rsidR="00986F7F" w:rsidRDefault="00986F7F" w:rsidP="00D90CDF">
      <w:r>
        <w:separator/>
      </w:r>
    </w:p>
  </w:endnote>
  <w:endnote w:type="continuationSeparator" w:id="0">
    <w:p w14:paraId="7FDF022A" w14:textId="77777777" w:rsidR="00986F7F" w:rsidRDefault="00986F7F" w:rsidP="00D9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B4F81" w14:textId="77777777" w:rsidR="00986F7F" w:rsidRDefault="00986F7F" w:rsidP="00D90CDF">
      <w:r>
        <w:separator/>
      </w:r>
    </w:p>
  </w:footnote>
  <w:footnote w:type="continuationSeparator" w:id="0">
    <w:p w14:paraId="6342AB3D" w14:textId="77777777" w:rsidR="00986F7F" w:rsidRDefault="00986F7F" w:rsidP="00D90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F0EBD"/>
    <w:multiLevelType w:val="hybridMultilevel"/>
    <w:tmpl w:val="F660540A"/>
    <w:lvl w:ilvl="0" w:tplc="87FA0E2C">
      <w:start w:val="1"/>
      <w:numFmt w:val="decimalFullWidth"/>
      <w:lvlText w:val="%1．"/>
      <w:lvlJc w:val="left"/>
      <w:pPr>
        <w:ind w:left="904" w:hanging="48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C6"/>
    <w:rsid w:val="00003D99"/>
    <w:rsid w:val="0000440B"/>
    <w:rsid w:val="00017D2E"/>
    <w:rsid w:val="00023151"/>
    <w:rsid w:val="000630C6"/>
    <w:rsid w:val="00067B53"/>
    <w:rsid w:val="00074F30"/>
    <w:rsid w:val="000A02FC"/>
    <w:rsid w:val="000A0696"/>
    <w:rsid w:val="000A2B38"/>
    <w:rsid w:val="000A4624"/>
    <w:rsid w:val="000A74F3"/>
    <w:rsid w:val="000A76B0"/>
    <w:rsid w:val="000C2FA4"/>
    <w:rsid w:val="000C548A"/>
    <w:rsid w:val="000C7870"/>
    <w:rsid w:val="000D12CE"/>
    <w:rsid w:val="000E2589"/>
    <w:rsid w:val="0010518B"/>
    <w:rsid w:val="00123B92"/>
    <w:rsid w:val="00124494"/>
    <w:rsid w:val="00134D21"/>
    <w:rsid w:val="0014381F"/>
    <w:rsid w:val="00143A66"/>
    <w:rsid w:val="00167634"/>
    <w:rsid w:val="001866FB"/>
    <w:rsid w:val="00192C39"/>
    <w:rsid w:val="00192FF0"/>
    <w:rsid w:val="001A43E0"/>
    <w:rsid w:val="001B3837"/>
    <w:rsid w:val="001B3CC2"/>
    <w:rsid w:val="001E35D8"/>
    <w:rsid w:val="001E64F7"/>
    <w:rsid w:val="002213F2"/>
    <w:rsid w:val="00247DCB"/>
    <w:rsid w:val="00260BCE"/>
    <w:rsid w:val="00262364"/>
    <w:rsid w:val="00264338"/>
    <w:rsid w:val="00267408"/>
    <w:rsid w:val="002738DF"/>
    <w:rsid w:val="002A0668"/>
    <w:rsid w:val="002A2C8B"/>
    <w:rsid w:val="002B764D"/>
    <w:rsid w:val="002B7AD3"/>
    <w:rsid w:val="002C2E18"/>
    <w:rsid w:val="002C5C36"/>
    <w:rsid w:val="002E04DB"/>
    <w:rsid w:val="00333D8B"/>
    <w:rsid w:val="00341FAF"/>
    <w:rsid w:val="003466B9"/>
    <w:rsid w:val="00353BFF"/>
    <w:rsid w:val="00377A24"/>
    <w:rsid w:val="003822D6"/>
    <w:rsid w:val="00393975"/>
    <w:rsid w:val="003A29C7"/>
    <w:rsid w:val="003B1BA9"/>
    <w:rsid w:val="003D043F"/>
    <w:rsid w:val="003F73CA"/>
    <w:rsid w:val="003F73CC"/>
    <w:rsid w:val="00425885"/>
    <w:rsid w:val="00443F5E"/>
    <w:rsid w:val="00453E6A"/>
    <w:rsid w:val="004602A6"/>
    <w:rsid w:val="00486FAB"/>
    <w:rsid w:val="00487C3D"/>
    <w:rsid w:val="00491C38"/>
    <w:rsid w:val="004B3F4E"/>
    <w:rsid w:val="004B6EC1"/>
    <w:rsid w:val="004C002C"/>
    <w:rsid w:val="004C29A3"/>
    <w:rsid w:val="004D360E"/>
    <w:rsid w:val="004D577E"/>
    <w:rsid w:val="004D6F2E"/>
    <w:rsid w:val="00504A30"/>
    <w:rsid w:val="00514ABD"/>
    <w:rsid w:val="00520B2F"/>
    <w:rsid w:val="005216A7"/>
    <w:rsid w:val="00521A56"/>
    <w:rsid w:val="00535897"/>
    <w:rsid w:val="00544904"/>
    <w:rsid w:val="00554B89"/>
    <w:rsid w:val="00561ED2"/>
    <w:rsid w:val="0058145F"/>
    <w:rsid w:val="00586A10"/>
    <w:rsid w:val="00587F34"/>
    <w:rsid w:val="005A6162"/>
    <w:rsid w:val="005F1065"/>
    <w:rsid w:val="005F1456"/>
    <w:rsid w:val="00606BBA"/>
    <w:rsid w:val="00613A17"/>
    <w:rsid w:val="006151AE"/>
    <w:rsid w:val="00632DA8"/>
    <w:rsid w:val="00635DBD"/>
    <w:rsid w:val="0065530A"/>
    <w:rsid w:val="006623CB"/>
    <w:rsid w:val="00665542"/>
    <w:rsid w:val="00665CA4"/>
    <w:rsid w:val="0067764D"/>
    <w:rsid w:val="00683276"/>
    <w:rsid w:val="00685CB8"/>
    <w:rsid w:val="006942C9"/>
    <w:rsid w:val="006B37F7"/>
    <w:rsid w:val="006D478B"/>
    <w:rsid w:val="006E51C0"/>
    <w:rsid w:val="006E692A"/>
    <w:rsid w:val="006F4379"/>
    <w:rsid w:val="007060C2"/>
    <w:rsid w:val="00711E5F"/>
    <w:rsid w:val="00730DE3"/>
    <w:rsid w:val="007329DF"/>
    <w:rsid w:val="0073675D"/>
    <w:rsid w:val="00737949"/>
    <w:rsid w:val="0074724E"/>
    <w:rsid w:val="00750823"/>
    <w:rsid w:val="00755CF1"/>
    <w:rsid w:val="00762A5F"/>
    <w:rsid w:val="00782588"/>
    <w:rsid w:val="00784342"/>
    <w:rsid w:val="007B6515"/>
    <w:rsid w:val="007E7D09"/>
    <w:rsid w:val="007E7E27"/>
    <w:rsid w:val="007F068F"/>
    <w:rsid w:val="007F470A"/>
    <w:rsid w:val="007F6A24"/>
    <w:rsid w:val="008060EB"/>
    <w:rsid w:val="00824B8E"/>
    <w:rsid w:val="00831581"/>
    <w:rsid w:val="00843238"/>
    <w:rsid w:val="008630C4"/>
    <w:rsid w:val="008968AF"/>
    <w:rsid w:val="008C1E7E"/>
    <w:rsid w:val="008D2114"/>
    <w:rsid w:val="008F70A7"/>
    <w:rsid w:val="0091644B"/>
    <w:rsid w:val="009305ED"/>
    <w:rsid w:val="00932EE1"/>
    <w:rsid w:val="00950AE8"/>
    <w:rsid w:val="00980DA5"/>
    <w:rsid w:val="00986C65"/>
    <w:rsid w:val="00986F7F"/>
    <w:rsid w:val="00987F70"/>
    <w:rsid w:val="00993414"/>
    <w:rsid w:val="009B78C5"/>
    <w:rsid w:val="009C6978"/>
    <w:rsid w:val="009E55EA"/>
    <w:rsid w:val="00A05540"/>
    <w:rsid w:val="00A11219"/>
    <w:rsid w:val="00A1533D"/>
    <w:rsid w:val="00A205E1"/>
    <w:rsid w:val="00A26F5D"/>
    <w:rsid w:val="00A4738C"/>
    <w:rsid w:val="00A66BB3"/>
    <w:rsid w:val="00A758F9"/>
    <w:rsid w:val="00A86F37"/>
    <w:rsid w:val="00AA19CD"/>
    <w:rsid w:val="00AA4FE1"/>
    <w:rsid w:val="00AB2053"/>
    <w:rsid w:val="00AC201A"/>
    <w:rsid w:val="00AC46E8"/>
    <w:rsid w:val="00AE51F6"/>
    <w:rsid w:val="00AE5DD9"/>
    <w:rsid w:val="00AF1954"/>
    <w:rsid w:val="00B01126"/>
    <w:rsid w:val="00B140B9"/>
    <w:rsid w:val="00B15716"/>
    <w:rsid w:val="00B17B3C"/>
    <w:rsid w:val="00B22843"/>
    <w:rsid w:val="00B44BFD"/>
    <w:rsid w:val="00B51407"/>
    <w:rsid w:val="00B54529"/>
    <w:rsid w:val="00B55448"/>
    <w:rsid w:val="00B57D20"/>
    <w:rsid w:val="00B604D1"/>
    <w:rsid w:val="00B60B39"/>
    <w:rsid w:val="00B613CC"/>
    <w:rsid w:val="00B718EC"/>
    <w:rsid w:val="00B748D9"/>
    <w:rsid w:val="00B81C13"/>
    <w:rsid w:val="00B869B3"/>
    <w:rsid w:val="00B95A4C"/>
    <w:rsid w:val="00BA4B15"/>
    <w:rsid w:val="00BA7E78"/>
    <w:rsid w:val="00BB126B"/>
    <w:rsid w:val="00BD16D2"/>
    <w:rsid w:val="00BD3DC8"/>
    <w:rsid w:val="00BF2508"/>
    <w:rsid w:val="00C0153A"/>
    <w:rsid w:val="00C2266C"/>
    <w:rsid w:val="00C33554"/>
    <w:rsid w:val="00C4104F"/>
    <w:rsid w:val="00C46CC9"/>
    <w:rsid w:val="00C50124"/>
    <w:rsid w:val="00C65FF3"/>
    <w:rsid w:val="00C867E7"/>
    <w:rsid w:val="00C914E2"/>
    <w:rsid w:val="00CA646B"/>
    <w:rsid w:val="00CC0169"/>
    <w:rsid w:val="00CE42DF"/>
    <w:rsid w:val="00CF30B0"/>
    <w:rsid w:val="00CF7069"/>
    <w:rsid w:val="00D05A89"/>
    <w:rsid w:val="00D07339"/>
    <w:rsid w:val="00D15268"/>
    <w:rsid w:val="00D17DF3"/>
    <w:rsid w:val="00D25A02"/>
    <w:rsid w:val="00D25F9E"/>
    <w:rsid w:val="00D6670C"/>
    <w:rsid w:val="00D67AD7"/>
    <w:rsid w:val="00D74B35"/>
    <w:rsid w:val="00D851C7"/>
    <w:rsid w:val="00D87781"/>
    <w:rsid w:val="00D90CDF"/>
    <w:rsid w:val="00DA2F8A"/>
    <w:rsid w:val="00DA3EAE"/>
    <w:rsid w:val="00DB2560"/>
    <w:rsid w:val="00DB2923"/>
    <w:rsid w:val="00DC1611"/>
    <w:rsid w:val="00DC641E"/>
    <w:rsid w:val="00DE6AAA"/>
    <w:rsid w:val="00DE7F11"/>
    <w:rsid w:val="00DF3EED"/>
    <w:rsid w:val="00DF57FE"/>
    <w:rsid w:val="00E00432"/>
    <w:rsid w:val="00E10192"/>
    <w:rsid w:val="00E60EA1"/>
    <w:rsid w:val="00E76484"/>
    <w:rsid w:val="00E813E0"/>
    <w:rsid w:val="00E94BF3"/>
    <w:rsid w:val="00EA51C6"/>
    <w:rsid w:val="00EB1C5D"/>
    <w:rsid w:val="00EB7E2A"/>
    <w:rsid w:val="00ED5792"/>
    <w:rsid w:val="00EE54A9"/>
    <w:rsid w:val="00F11EB3"/>
    <w:rsid w:val="00F30505"/>
    <w:rsid w:val="00F3754F"/>
    <w:rsid w:val="00F403D8"/>
    <w:rsid w:val="00F45BD6"/>
    <w:rsid w:val="00F460BD"/>
    <w:rsid w:val="00F479D9"/>
    <w:rsid w:val="00F5504A"/>
    <w:rsid w:val="00F61D29"/>
    <w:rsid w:val="00F66A13"/>
    <w:rsid w:val="00F70CD8"/>
    <w:rsid w:val="00F721E5"/>
    <w:rsid w:val="00F77C6F"/>
    <w:rsid w:val="00FA23C0"/>
    <w:rsid w:val="00FA3B64"/>
    <w:rsid w:val="00FA4110"/>
    <w:rsid w:val="00FC1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9DB2516"/>
  <w15:chartTrackingRefBased/>
  <w15:docId w15:val="{0742A195-0585-4455-B463-50A0D35D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90CDF"/>
    <w:pPr>
      <w:tabs>
        <w:tab w:val="center" w:pos="4252"/>
        <w:tab w:val="right" w:pos="8504"/>
      </w:tabs>
      <w:snapToGrid w:val="0"/>
    </w:pPr>
  </w:style>
  <w:style w:type="character" w:customStyle="1" w:styleId="a4">
    <w:name w:val="ヘッダー (文字)"/>
    <w:link w:val="a3"/>
    <w:rsid w:val="00D90CDF"/>
    <w:rPr>
      <w:kern w:val="2"/>
      <w:sz w:val="21"/>
      <w:szCs w:val="24"/>
    </w:rPr>
  </w:style>
  <w:style w:type="paragraph" w:styleId="a5">
    <w:name w:val="footer"/>
    <w:basedOn w:val="a"/>
    <w:link w:val="a6"/>
    <w:rsid w:val="00D90CDF"/>
    <w:pPr>
      <w:tabs>
        <w:tab w:val="center" w:pos="4252"/>
        <w:tab w:val="right" w:pos="8504"/>
      </w:tabs>
      <w:snapToGrid w:val="0"/>
    </w:pPr>
  </w:style>
  <w:style w:type="character" w:customStyle="1" w:styleId="a6">
    <w:name w:val="フッター (文字)"/>
    <w:link w:val="a5"/>
    <w:rsid w:val="00D90CDF"/>
    <w:rPr>
      <w:kern w:val="2"/>
      <w:sz w:val="21"/>
      <w:szCs w:val="24"/>
    </w:rPr>
  </w:style>
  <w:style w:type="paragraph" w:styleId="a7">
    <w:name w:val="Date"/>
    <w:basedOn w:val="a"/>
    <w:next w:val="a"/>
    <w:link w:val="a8"/>
    <w:rsid w:val="00B140B9"/>
  </w:style>
  <w:style w:type="character" w:customStyle="1" w:styleId="a8">
    <w:name w:val="日付 (文字)"/>
    <w:link w:val="a7"/>
    <w:rsid w:val="00B140B9"/>
    <w:rPr>
      <w:kern w:val="2"/>
      <w:sz w:val="21"/>
      <w:szCs w:val="24"/>
    </w:rPr>
  </w:style>
  <w:style w:type="paragraph" w:styleId="a9">
    <w:name w:val="Balloon Text"/>
    <w:basedOn w:val="a"/>
    <w:link w:val="aa"/>
    <w:rsid w:val="00587F34"/>
    <w:rPr>
      <w:rFonts w:ascii="Arial" w:eastAsia="ＭＳ ゴシック" w:hAnsi="Arial"/>
      <w:sz w:val="18"/>
      <w:szCs w:val="18"/>
    </w:rPr>
  </w:style>
  <w:style w:type="character" w:customStyle="1" w:styleId="aa">
    <w:name w:val="吹き出し (文字)"/>
    <w:link w:val="a9"/>
    <w:rsid w:val="00587F34"/>
    <w:rPr>
      <w:rFonts w:ascii="Arial" w:eastAsia="ＭＳ ゴシック" w:hAnsi="Arial" w:cs="Times New Roman"/>
      <w:kern w:val="2"/>
      <w:sz w:val="18"/>
      <w:szCs w:val="18"/>
    </w:rPr>
  </w:style>
  <w:style w:type="paragraph" w:customStyle="1" w:styleId="ab">
    <w:name w:val="一太郎"/>
    <w:rsid w:val="003F73CC"/>
    <w:pPr>
      <w:widowControl w:val="0"/>
      <w:wordWrap w:val="0"/>
      <w:autoSpaceDE w:val="0"/>
      <w:autoSpaceDN w:val="0"/>
      <w:adjustRightInd w:val="0"/>
      <w:spacing w:line="302" w:lineRule="exact"/>
      <w:jc w:val="both"/>
    </w:pPr>
    <w:rPr>
      <w:rFonts w:cs="ＭＳ 明朝"/>
      <w:spacing w:val="9"/>
      <w:sz w:val="24"/>
      <w:szCs w:val="24"/>
    </w:rPr>
  </w:style>
  <w:style w:type="character" w:styleId="ac">
    <w:name w:val="Hyperlink"/>
    <w:rsid w:val="00F66A13"/>
    <w:rPr>
      <w:color w:val="0563C1"/>
      <w:u w:val="single"/>
    </w:rPr>
  </w:style>
  <w:style w:type="paragraph" w:styleId="Web">
    <w:name w:val="Normal (Web)"/>
    <w:basedOn w:val="a"/>
    <w:uiPriority w:val="99"/>
    <w:unhideWhenUsed/>
    <w:rsid w:val="00E0043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21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EB3601-251A-4D6E-9F03-AA0BFCE89C0D}"/>
</file>

<file path=customXml/itemProps2.xml><?xml version="1.0" encoding="utf-8"?>
<ds:datastoreItem xmlns:ds="http://schemas.openxmlformats.org/officeDocument/2006/customXml" ds:itemID="{B0020896-FE26-4335-982E-DF8AED3754E8}"/>
</file>

<file path=customXml/itemProps3.xml><?xml version="1.0" encoding="utf-8"?>
<ds:datastoreItem xmlns:ds="http://schemas.openxmlformats.org/officeDocument/2006/customXml" ds:itemID="{3E942C18-D865-4BB7-97B0-0E23EC1D9DC3}"/>
</file>

<file path=docProps/app.xml><?xml version="1.0" encoding="utf-8"?>
<Properties xmlns="http://schemas.openxmlformats.org/officeDocument/2006/extended-properties" xmlns:vt="http://schemas.openxmlformats.org/officeDocument/2006/docPropsVTypes">
  <Template>Normal.dotm</Template>
  <TotalTime>268</TotalTime>
  <Pages>3</Pages>
  <Words>466</Words>
  <Characters>2661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情報システム課</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cp:lastModifiedBy>林 達郎</cp:lastModifiedBy>
  <cp:revision>11</cp:revision>
  <cp:lastPrinted>2026-05-07T06:02:00Z</cp:lastPrinted>
  <dcterms:created xsi:type="dcterms:W3CDTF">2025-10-20T04:55:00Z</dcterms:created>
  <dcterms:modified xsi:type="dcterms:W3CDTF">2026-06-22T08:02:00Z</dcterms:modified>
</cp:coreProperties>
</file>