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6EB309B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4853A77E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609FC">
        <w:rPr>
          <w:rFonts w:ascii="ＭＳ 明朝" w:hAnsi="ＭＳ 明朝" w:hint="eastAsia"/>
          <w:sz w:val="22"/>
        </w:rPr>
        <w:t xml:space="preserve">　</w:t>
      </w:r>
      <w:r w:rsidR="00255D68">
        <w:rPr>
          <w:rFonts w:ascii="ＭＳ 明朝" w:hAnsi="ＭＳ 明朝" w:hint="eastAsia"/>
          <w:sz w:val="22"/>
        </w:rPr>
        <w:t xml:space="preserve"> </w:t>
      </w:r>
      <w:r w:rsidR="00255D68">
        <w:rPr>
          <w:rFonts w:ascii="ＭＳ 明朝" w:hAnsi="ＭＳ 明朝"/>
          <w:sz w:val="22"/>
        </w:rPr>
        <w:t xml:space="preserve"> 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4F15BED3" w:rsidR="00EC33CC" w:rsidRPr="00D55AB0" w:rsidRDefault="00255D6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奈良</w:t>
      </w:r>
      <w:r w:rsidR="00C23A13" w:rsidRPr="00D55AB0">
        <w:rPr>
          <w:rFonts w:ascii="ＭＳ 明朝" w:hAnsi="ＭＳ 明朝" w:hint="eastAsia"/>
          <w:sz w:val="24"/>
        </w:rPr>
        <w:t>県</w:t>
      </w:r>
      <w:r w:rsidR="00EC33CC" w:rsidRPr="00D55AB0">
        <w:rPr>
          <w:rFonts w:ascii="ＭＳ 明朝" w:hAnsi="ＭＳ 明朝" w:hint="eastAsia"/>
          <w:sz w:val="24"/>
        </w:rPr>
        <w:t xml:space="preserve">知事　</w:t>
      </w:r>
      <w:r>
        <w:rPr>
          <w:rFonts w:ascii="ＭＳ 明朝" w:hAnsi="ＭＳ 明朝" w:hint="eastAsia"/>
          <w:sz w:val="24"/>
        </w:rPr>
        <w:t>山下　真</w:t>
      </w:r>
      <w:r w:rsidR="00EC33CC" w:rsidRPr="00D55AB0">
        <w:rPr>
          <w:rFonts w:ascii="ＭＳ 明朝" w:hAnsi="ＭＳ 明朝" w:hint="eastAsia"/>
          <w:sz w:val="24"/>
        </w:rPr>
        <w:t xml:space="preserve">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55AB0" w:rsidRDefault="00EC33CC" w:rsidP="00255D68">
      <w:pPr>
        <w:ind w:firstLineChars="758" w:firstLine="3638"/>
        <w:jc w:val="left"/>
        <w:rPr>
          <w:rFonts w:ascii="ＭＳ 明朝" w:hAnsi="ＭＳ 明朝"/>
          <w:sz w:val="24"/>
        </w:rPr>
      </w:pPr>
      <w:r w:rsidRPr="00255D68">
        <w:rPr>
          <w:rFonts w:ascii="ＭＳ 明朝" w:hAnsi="ＭＳ 明朝" w:hint="eastAsia"/>
          <w:spacing w:val="120"/>
          <w:kern w:val="0"/>
          <w:sz w:val="24"/>
          <w:fitText w:val="1200" w:id="1"/>
        </w:rPr>
        <w:t>所在</w:t>
      </w:r>
      <w:r w:rsidRPr="00255D68">
        <w:rPr>
          <w:rFonts w:ascii="ＭＳ 明朝" w:hAnsi="ＭＳ 明朝" w:hint="eastAsia"/>
          <w:kern w:val="0"/>
          <w:sz w:val="24"/>
          <w:fitText w:val="1200" w:id="1"/>
        </w:rPr>
        <w:t>地</w:t>
      </w:r>
    </w:p>
    <w:p w14:paraId="3A6B529C" w14:textId="77777777" w:rsidR="00EC33CC" w:rsidRPr="00D55AB0" w:rsidRDefault="00EC33CC" w:rsidP="00255D68">
      <w:pPr>
        <w:ind w:firstLineChars="758" w:firstLine="3638"/>
        <w:jc w:val="left"/>
        <w:rPr>
          <w:rFonts w:ascii="ＭＳ 明朝" w:hAnsi="ＭＳ 明朝"/>
          <w:kern w:val="0"/>
          <w:sz w:val="24"/>
        </w:rPr>
      </w:pPr>
      <w:r w:rsidRPr="00255D68">
        <w:rPr>
          <w:rFonts w:ascii="ＭＳ 明朝" w:hAnsi="ＭＳ 明朝" w:hint="eastAsia"/>
          <w:spacing w:val="120"/>
          <w:kern w:val="0"/>
          <w:sz w:val="24"/>
          <w:fitText w:val="1200" w:id="2"/>
        </w:rPr>
        <w:t>法人</w:t>
      </w:r>
      <w:r w:rsidRPr="00255D68">
        <w:rPr>
          <w:rFonts w:ascii="ＭＳ 明朝" w:hAnsi="ＭＳ 明朝" w:hint="eastAsia"/>
          <w:kern w:val="0"/>
          <w:sz w:val="24"/>
          <w:fitText w:val="1200" w:id="2"/>
        </w:rPr>
        <w:t>名</w:t>
      </w:r>
    </w:p>
    <w:p w14:paraId="424CFE24" w14:textId="2F28166C" w:rsidR="00EC33CC" w:rsidRPr="00D55AB0" w:rsidRDefault="00D55AB0" w:rsidP="00255D68">
      <w:pPr>
        <w:ind w:firstLineChars="1517" w:firstLine="364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  <w:r w:rsidR="00255D68">
        <w:rPr>
          <w:rFonts w:ascii="ＭＳ 明朝" w:hAnsi="ＭＳ 明朝" w:hint="eastAsia"/>
          <w:kern w:val="0"/>
          <w:sz w:val="24"/>
        </w:rPr>
        <w:t xml:space="preserve"> </w:t>
      </w:r>
    </w:p>
    <w:p w14:paraId="1EBE9242" w14:textId="657B49CB" w:rsidR="00EC33CC" w:rsidRPr="00D55AB0" w:rsidRDefault="00D55AB0" w:rsidP="00255D68">
      <w:pPr>
        <w:ind w:firstLineChars="1517" w:firstLine="364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255D68">
      <w:pPr>
        <w:ind w:firstLineChars="767" w:firstLine="1841"/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7F5285CA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130D82">
        <w:rPr>
          <w:rFonts w:ascii="ＭＳ 明朝" w:hAnsi="ＭＳ 明朝" w:hint="eastAsia"/>
          <w:sz w:val="24"/>
        </w:rPr>
        <w:t>奈良</w:t>
      </w:r>
      <w:r w:rsidR="00B30720">
        <w:rPr>
          <w:rFonts w:ascii="ＭＳ 明朝" w:hAnsi="ＭＳ 明朝" w:hint="eastAsia"/>
          <w:sz w:val="24"/>
        </w:rPr>
        <w:t>県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66148"/>
    <w:rsid w:val="000953E4"/>
    <w:rsid w:val="000D75B8"/>
    <w:rsid w:val="001137FA"/>
    <w:rsid w:val="00115C7C"/>
    <w:rsid w:val="00130D82"/>
    <w:rsid w:val="00167162"/>
    <w:rsid w:val="00167884"/>
    <w:rsid w:val="001E6329"/>
    <w:rsid w:val="00223451"/>
    <w:rsid w:val="00255D68"/>
    <w:rsid w:val="003C4399"/>
    <w:rsid w:val="003D4CAF"/>
    <w:rsid w:val="00587FB3"/>
    <w:rsid w:val="0059292E"/>
    <w:rsid w:val="005A6857"/>
    <w:rsid w:val="006A224C"/>
    <w:rsid w:val="007444D5"/>
    <w:rsid w:val="00787519"/>
    <w:rsid w:val="00796FE3"/>
    <w:rsid w:val="007D27EF"/>
    <w:rsid w:val="007F03B2"/>
    <w:rsid w:val="00834CB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30720"/>
    <w:rsid w:val="00B33DEA"/>
    <w:rsid w:val="00BA34FA"/>
    <w:rsid w:val="00BB5F67"/>
    <w:rsid w:val="00BD431A"/>
    <w:rsid w:val="00C23A13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C3A0A-B42B-4B84-BD6D-EC2214E4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4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452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福井 万美子</cp:lastModifiedBy>
  <cp:revision>14</cp:revision>
  <cp:lastPrinted>2024-11-26T01:48:00Z</cp:lastPrinted>
  <dcterms:created xsi:type="dcterms:W3CDTF">2024-11-22T02:58:00Z</dcterms:created>
  <dcterms:modified xsi:type="dcterms:W3CDTF">2026-01-27T10:05:00Z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2025-12-15T09:46:20Z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b3aceacd-ceff-4204-ad98-1574a3312f69</vt:lpwstr>
  </property>
  <property fmtid="{D5CDD505-2E9C-101B-9397-08002B2CF9AE}" pid="9" name="MSIP_Label_defa4170-0d19-0005-0004-bc88714345d2_ActionId">
    <vt:lpwstr>66f98c3a-771c-4295-97ad-531f0257d5d3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