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624"/>
        <w:gridCol w:w="624"/>
        <w:gridCol w:w="624"/>
      </w:tblGrid>
      <w:tr w:rsidR="008E6F92" w14:paraId="22B6E033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E04F95" w14:textId="77777777" w:rsidR="008E6F92" w:rsidRDefault="008E6F92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0159EE76" w14:textId="77777777" w:rsidR="008E6F92" w:rsidRDefault="00B5495B">
            <w:pPr>
              <w:spacing w:line="240" w:lineRule="exact"/>
              <w:jc w:val="center"/>
            </w:pPr>
            <w:r>
              <w:rPr>
                <w:rFonts w:hint="eastAsia"/>
                <w:sz w:val="24"/>
              </w:rPr>
              <w:t>くじ番号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1DC47C" w14:textId="77777777" w:rsidR="008E6F92" w:rsidRDefault="008E6F92">
            <w:pPr>
              <w:jc w:val="left"/>
            </w:pPr>
          </w:p>
          <w:p w14:paraId="7B07BBE9" w14:textId="77777777" w:rsidR="008E6F92" w:rsidRDefault="008E6F9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C0D08E" w14:textId="77777777" w:rsidR="008E6F92" w:rsidRDefault="008E6F92">
            <w:pPr>
              <w:jc w:val="left"/>
            </w:pPr>
          </w:p>
          <w:p w14:paraId="6A0DBB9D" w14:textId="77777777" w:rsidR="008E6F92" w:rsidRDefault="008E6F92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E362C2" w14:textId="77777777" w:rsidR="008E6F92" w:rsidRDefault="008E6F92">
            <w:pPr>
              <w:jc w:val="left"/>
            </w:pPr>
          </w:p>
          <w:p w14:paraId="4D507575" w14:textId="77777777" w:rsidR="008E6F92" w:rsidRDefault="008E6F92"/>
        </w:tc>
      </w:tr>
    </w:tbl>
    <w:p w14:paraId="5CC3BE12" w14:textId="77777777" w:rsidR="008E6F92" w:rsidRDefault="008E6F92"/>
    <w:p w14:paraId="5C5FA58F" w14:textId="77777777" w:rsidR="008E6F92" w:rsidRDefault="00B5495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入札書</w:t>
      </w:r>
    </w:p>
    <w:p w14:paraId="5C5F43CD" w14:textId="77777777" w:rsidR="008E6F92" w:rsidRDefault="008E6F92">
      <w:pPr>
        <w:jc w:val="center"/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54"/>
      </w:tblGrid>
      <w:tr w:rsidR="008E6F92" w14:paraId="2FF0653B" w14:textId="77777777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B8FC0B" w14:textId="77777777" w:rsidR="008E6F92" w:rsidRDefault="008E6F92"/>
          <w:p w14:paraId="4CAA1367" w14:textId="77777777" w:rsidR="008E6F92" w:rsidRDefault="008E6F92"/>
          <w:p w14:paraId="33B7355A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869CDB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C4B42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200AAE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4677AD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69DFBF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B96931" w14:textId="77777777" w:rsidR="008E6F92" w:rsidRDefault="008E6F92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056F97" w14:textId="77777777" w:rsidR="008E6F92" w:rsidRDefault="008E6F92"/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96D82F" w14:textId="77777777" w:rsidR="008E6F92" w:rsidRDefault="00B5495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414CAF7" wp14:editId="6CBB352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193675</wp:posOffset>
                      </wp:positionV>
                      <wp:extent cx="349885" cy="285750"/>
                      <wp:effectExtent l="0" t="0" r="0" b="3175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05971" w14:textId="77777777" w:rsidR="008E6F92" w:rsidRDefault="00B5495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  <w:p w14:paraId="05F43F3D" w14:textId="77777777" w:rsidR="008E6F92" w:rsidRDefault="008E6F9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3pt;margin-top:15.25pt;width:27.55pt;height:22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gWgwIAAA0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" stroked="f">
                      <v:textbox inset="5.85pt,.7pt,5.85pt,.7pt">
                        <w:txbxContent>
                          <w:p w:rsidR="00EB4A0B" w:rsidRPr="00EB4A0B" w:rsidRDefault="00EB4A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A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:rsidR="00EB4A0B" w:rsidRDefault="00EB4A0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686053" w14:textId="77777777" w:rsidR="008E6F92" w:rsidRDefault="008E6F92"/>
    <w:p w14:paraId="23442C77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</w:p>
    <w:p w14:paraId="096AA2AE" w14:textId="77777777" w:rsidR="008E6F92" w:rsidRDefault="008E6F92">
      <w:pPr>
        <w:rPr>
          <w:sz w:val="24"/>
          <w:szCs w:val="24"/>
        </w:rPr>
      </w:pPr>
    </w:p>
    <w:p w14:paraId="5AEFB1B2" w14:textId="41F9B87C" w:rsidR="008E6F92" w:rsidRDefault="00B5495B">
      <w:pPr>
        <w:ind w:left="960" w:hangingChars="400" w:hanging="960"/>
        <w:rPr>
          <w:rFonts w:hAnsi="ＭＳ 明朝" w:cs="ＭＳＰゴシック"/>
          <w:sz w:val="24"/>
          <w:szCs w:val="24"/>
        </w:rPr>
      </w:pPr>
      <w:r>
        <w:rPr>
          <w:rFonts w:hint="eastAsia"/>
          <w:sz w:val="24"/>
          <w:szCs w:val="24"/>
        </w:rPr>
        <w:t>業務名　令和８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奈良中心市街地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交通対策調査</w:t>
      </w:r>
      <w:r>
        <w:rPr>
          <w:rFonts w:hAnsi="ＭＳ 明朝" w:cs="ＭＳＰゴシック" w:hint="eastAsia"/>
          <w:sz w:val="24"/>
          <w:szCs w:val="24"/>
        </w:rPr>
        <w:t>業務委託</w:t>
      </w:r>
    </w:p>
    <w:p w14:paraId="3880D441" w14:textId="77777777" w:rsidR="008E6F92" w:rsidRDefault="008E6F92">
      <w:pPr>
        <w:ind w:left="960" w:hangingChars="400" w:hanging="960"/>
        <w:rPr>
          <w:sz w:val="24"/>
          <w:szCs w:val="24"/>
        </w:rPr>
      </w:pPr>
    </w:p>
    <w:p w14:paraId="415B8C3E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業務番号　　　　第　２－２　号</w:t>
      </w:r>
    </w:p>
    <w:p w14:paraId="701FFD10" w14:textId="77777777" w:rsidR="008E6F92" w:rsidRDefault="008E6F92">
      <w:pPr>
        <w:rPr>
          <w:sz w:val="24"/>
          <w:szCs w:val="24"/>
        </w:rPr>
      </w:pPr>
    </w:p>
    <w:p w14:paraId="163C4726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業務場所　　　　奈良市登大路町　他</w:t>
      </w:r>
    </w:p>
    <w:p w14:paraId="21824BDB" w14:textId="77777777" w:rsidR="008E6F92" w:rsidRDefault="008E6F92">
      <w:pPr>
        <w:rPr>
          <w:sz w:val="24"/>
          <w:szCs w:val="24"/>
        </w:rPr>
      </w:pPr>
    </w:p>
    <w:p w14:paraId="1EA4DC3D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入札保証金　　　　　　　免除　　　　</w:t>
      </w:r>
    </w:p>
    <w:p w14:paraId="35A1D52C" w14:textId="77777777" w:rsidR="008E6F92" w:rsidRDefault="008E6F92">
      <w:pPr>
        <w:rPr>
          <w:sz w:val="24"/>
          <w:szCs w:val="24"/>
        </w:rPr>
      </w:pPr>
    </w:p>
    <w:p w14:paraId="1C7BB7A0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入札説明書及び仕様書を承知のうえ、上記のとおり入札します。</w:t>
      </w:r>
    </w:p>
    <w:p w14:paraId="51404945" w14:textId="77777777" w:rsidR="008E6F92" w:rsidRDefault="008E6F92">
      <w:pPr>
        <w:rPr>
          <w:sz w:val="24"/>
          <w:szCs w:val="24"/>
        </w:rPr>
      </w:pPr>
    </w:p>
    <w:p w14:paraId="2A47B53C" w14:textId="77777777" w:rsidR="008E6F92" w:rsidRDefault="008E6F92">
      <w:pPr>
        <w:rPr>
          <w:sz w:val="24"/>
          <w:szCs w:val="24"/>
        </w:rPr>
      </w:pPr>
    </w:p>
    <w:p w14:paraId="1C00781F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90CEF03" w14:textId="77777777" w:rsidR="008E6F92" w:rsidRDefault="008E6F92">
      <w:pPr>
        <w:rPr>
          <w:sz w:val="24"/>
          <w:szCs w:val="24"/>
        </w:rPr>
      </w:pPr>
    </w:p>
    <w:p w14:paraId="603A374E" w14:textId="77777777" w:rsidR="008E6F92" w:rsidRDefault="00B5495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奈良中心市街地公共交通活性化協議会</w:t>
      </w:r>
    </w:p>
    <w:p w14:paraId="346896C9" w14:textId="77777777" w:rsidR="008E6F92" w:rsidRDefault="00B5495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会長（奈良市長）　</w:t>
      </w:r>
      <w:r>
        <w:rPr>
          <w:sz w:val="24"/>
          <w:szCs w:val="24"/>
        </w:rPr>
        <w:t xml:space="preserve">　仲川　元庸</w:t>
      </w:r>
      <w:r>
        <w:rPr>
          <w:rFonts w:hint="eastAsia"/>
          <w:sz w:val="24"/>
          <w:szCs w:val="24"/>
        </w:rPr>
        <w:t xml:space="preserve">　様</w:t>
      </w:r>
    </w:p>
    <w:p w14:paraId="2B6D62A1" w14:textId="77777777" w:rsidR="008E6F92" w:rsidRDefault="008E6F92">
      <w:pPr>
        <w:rPr>
          <w:sz w:val="24"/>
          <w:szCs w:val="24"/>
        </w:rPr>
      </w:pPr>
    </w:p>
    <w:p w14:paraId="1E6D8A84" w14:textId="77777777" w:rsidR="008E6F92" w:rsidRDefault="008E6F92">
      <w:pPr>
        <w:rPr>
          <w:sz w:val="24"/>
          <w:szCs w:val="24"/>
        </w:rPr>
      </w:pPr>
    </w:p>
    <w:p w14:paraId="6B679D20" w14:textId="77777777" w:rsidR="008E6F92" w:rsidRDefault="00B5495B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入札者</w:t>
      </w:r>
    </w:p>
    <w:p w14:paraId="0103D727" w14:textId="77777777" w:rsidR="008E6F92" w:rsidRDefault="00B5495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住所・所在地</w:t>
      </w:r>
    </w:p>
    <w:p w14:paraId="0B61B6D5" w14:textId="77777777" w:rsidR="008E6F92" w:rsidRDefault="008E6F92">
      <w:pPr>
        <w:ind w:firstLineChars="1600" w:firstLine="3840"/>
        <w:rPr>
          <w:sz w:val="24"/>
          <w:szCs w:val="24"/>
        </w:rPr>
      </w:pPr>
    </w:p>
    <w:p w14:paraId="3EAFBDAE" w14:textId="77777777" w:rsidR="008E6F92" w:rsidRDefault="00B5495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770C994E" w14:textId="77777777" w:rsidR="008E6F92" w:rsidRDefault="008E6F92">
      <w:pPr>
        <w:rPr>
          <w:sz w:val="24"/>
          <w:szCs w:val="24"/>
        </w:rPr>
      </w:pPr>
    </w:p>
    <w:p w14:paraId="39624CCF" w14:textId="77777777" w:rsidR="008E6F92" w:rsidRDefault="00B5495B">
      <w:pPr>
        <w:ind w:leftChars="100" w:left="20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印</w:t>
      </w:r>
    </w:p>
    <w:p w14:paraId="0B296443" w14:textId="77777777" w:rsidR="008E6F92" w:rsidRDefault="008E6F92">
      <w:pPr>
        <w:ind w:leftChars="100" w:left="200" w:firstLineChars="1500" w:firstLine="3600"/>
        <w:rPr>
          <w:sz w:val="24"/>
          <w:szCs w:val="24"/>
        </w:rPr>
      </w:pPr>
    </w:p>
    <w:p w14:paraId="4DF8279F" w14:textId="77777777" w:rsidR="008E6F92" w:rsidRDefault="00B5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</w:rPr>
        <w:t>必ず右上の「くじ番号」欄に</w:t>
      </w:r>
      <w:r>
        <w:rPr>
          <w:rFonts w:hint="eastAsia"/>
          <w:u w:val="wavyHeavy" w:color="000000"/>
        </w:rPr>
        <w:t>３桁の数字</w:t>
      </w:r>
      <w:r>
        <w:rPr>
          <w:rFonts w:hint="eastAsia"/>
        </w:rPr>
        <w:t>を記入してください。</w:t>
      </w:r>
    </w:p>
    <w:sectPr w:rsidR="008E6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0361" w14:textId="77777777" w:rsidR="008E6F92" w:rsidRDefault="00B5495B">
      <w:r>
        <w:separator/>
      </w:r>
    </w:p>
  </w:endnote>
  <w:endnote w:type="continuationSeparator" w:id="0">
    <w:p w14:paraId="3FCDD0FA" w14:textId="77777777" w:rsidR="008E6F92" w:rsidRDefault="00B5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07AF" w14:textId="77777777" w:rsidR="008E6F92" w:rsidRDefault="00B5495B">
      <w:r>
        <w:separator/>
      </w:r>
    </w:p>
  </w:footnote>
  <w:footnote w:type="continuationSeparator" w:id="0">
    <w:p w14:paraId="3268DD24" w14:textId="77777777" w:rsidR="008E6F92" w:rsidRDefault="00B5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C0D7C"/>
    <w:multiLevelType w:val="hybridMultilevel"/>
    <w:tmpl w:val="886E8E9C"/>
    <w:lvl w:ilvl="0" w:tplc="E4285D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92"/>
    <w:rsid w:val="008E6F92"/>
    <w:rsid w:val="00B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DD10B"/>
  <w15:chartTrackingRefBased/>
  <w15:docId w15:val="{704AEF02-48D6-4B80-A038-4CC3B5B9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Pr>
      <w:rFonts w:ascii="Arial" w:eastAsia="ＭＳ ゴシック" w:hAnsi="Arial" w:cs="Times New Roman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b">
    <w:name w:val="副題 (文字)"/>
    <w:link w:val="aa"/>
    <w:uiPriority w:val="11"/>
    <w:rPr>
      <w:rFonts w:ascii="Arial" w:eastAsia="ＭＳ ゴシック" w:hAnsi="Arial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72B1-1751-47B3-A6AF-5AAA23E5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西尾 悠甫</cp:lastModifiedBy>
  <cp:revision>17</cp:revision>
  <cp:lastPrinted>2020-02-28T09:03:00Z</cp:lastPrinted>
  <dcterms:created xsi:type="dcterms:W3CDTF">2020-11-25T23:25:00Z</dcterms:created>
  <dcterms:modified xsi:type="dcterms:W3CDTF">2026-03-02T05:36:00Z</dcterms:modified>
</cp:coreProperties>
</file>